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mallCaps w:val="1"/>
        </w:rPr>
      </w:pPr>
      <w:r w:rsidDel="00000000" w:rsidR="00000000" w:rsidRPr="00000000">
        <w:rPr>
          <w:b w:val="1"/>
          <w:smallCaps w:val="1"/>
          <w:rtl w:val="0"/>
        </w:rPr>
        <w:t xml:space="preserve"> </w:t>
      </w:r>
    </w:p>
    <w:p w:rsidR="00000000" w:rsidDel="00000000" w:rsidP="00000000" w:rsidRDefault="00000000" w:rsidRPr="00000000" w14:paraId="00000002">
      <w:pPr>
        <w:jc w:val="center"/>
        <w:rPr>
          <w:b w:val="1"/>
          <w:smallCaps w:val="1"/>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mallCaps w:val="1"/>
          <w:sz w:val="22"/>
          <w:szCs w:val="22"/>
        </w:rPr>
      </w:pPr>
      <w:r w:rsidDel="00000000" w:rsidR="00000000" w:rsidRPr="00000000">
        <w:rPr>
          <w:rtl w:val="0"/>
        </w:rPr>
      </w:r>
    </w:p>
    <w:p w:rsidR="00000000" w:rsidDel="00000000" w:rsidP="00000000" w:rsidRDefault="00000000" w:rsidRPr="00000000" w14:paraId="00000004">
      <w:pPr>
        <w:jc w:val="center"/>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RELAZIONE PER LA COMMISSIONE D’ESAME</w:t>
      </w:r>
    </w:p>
    <w:p w:rsidR="00000000" w:rsidDel="00000000" w:rsidP="00000000" w:rsidRDefault="00000000" w:rsidRPr="00000000" w14:paraId="00000005">
      <w:pPr>
        <w:jc w:val="center"/>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 </w:t>
      </w:r>
    </w:p>
    <w:p w:rsidR="00000000" w:rsidDel="00000000" w:rsidP="00000000" w:rsidRDefault="00000000" w:rsidRPr="00000000" w14:paraId="00000006">
      <w:pPr>
        <w:jc w:val="center"/>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ALUNNO/A....................................................</w:t>
      </w:r>
    </w:p>
    <w:p w:rsidR="00000000" w:rsidDel="00000000" w:rsidP="00000000" w:rsidRDefault="00000000" w:rsidRPr="00000000" w14:paraId="00000007">
      <w:pPr>
        <w:jc w:val="center"/>
        <w:rPr>
          <w:rFonts w:ascii="Arial" w:cs="Arial" w:eastAsia="Arial" w:hAnsi="Arial"/>
          <w:smallCaps w:val="1"/>
          <w:sz w:val="22"/>
          <w:szCs w:val="22"/>
        </w:rPr>
      </w:pPr>
      <w:r w:rsidDel="00000000" w:rsidR="00000000" w:rsidRPr="00000000">
        <w:rPr>
          <w:rtl w:val="0"/>
        </w:rPr>
      </w:r>
    </w:p>
    <w:p w:rsidR="00000000" w:rsidDel="00000000" w:rsidP="00000000" w:rsidRDefault="00000000" w:rsidRPr="00000000" w14:paraId="00000008">
      <w:pPr>
        <w:jc w:val="center"/>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FREQUENTANTE LA CLASSE.......................</w:t>
      </w:r>
    </w:p>
    <w:p w:rsidR="00000000" w:rsidDel="00000000" w:rsidP="00000000" w:rsidRDefault="00000000" w:rsidRPr="00000000" w14:paraId="00000009">
      <w:pPr>
        <w:jc w:val="center"/>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(ART. 20 DEL DLGS 62/2017)</w:t>
      </w:r>
    </w:p>
    <w:p w:rsidR="00000000" w:rsidDel="00000000" w:rsidP="00000000" w:rsidRDefault="00000000" w:rsidRPr="00000000" w14:paraId="0000000A">
      <w:pPr>
        <w:jc w:val="center"/>
        <w:rPr>
          <w:rFonts w:ascii="Arial" w:cs="Arial" w:eastAsia="Arial" w:hAnsi="Arial"/>
          <w:smallCaps w:val="1"/>
          <w:sz w:val="22"/>
          <w:szCs w:val="22"/>
        </w:rPr>
      </w:pPr>
      <w:r w:rsidDel="00000000" w:rsidR="00000000" w:rsidRPr="00000000">
        <w:rPr>
          <w:rtl w:val="0"/>
        </w:rPr>
      </w:r>
    </w:p>
    <w:p w:rsidR="00000000" w:rsidDel="00000000" w:rsidP="00000000" w:rsidRDefault="00000000" w:rsidRPr="00000000" w14:paraId="0000000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Anno Scolastico........................</w:t>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Percorso seguito dall'alunno/a:</w:t>
      </w:r>
    </w:p>
    <w:p w:rsidR="00000000" w:rsidDel="00000000" w:rsidP="00000000" w:rsidRDefault="00000000" w:rsidRPr="00000000" w14:paraId="0000000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numPr>
          <w:ilvl w:val="0"/>
          <w:numId w:val="2"/>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percorso didattico ordinario</w:t>
      </w:r>
    </w:p>
    <w:p w:rsidR="00000000" w:rsidDel="00000000" w:rsidP="00000000" w:rsidRDefault="00000000" w:rsidRPr="00000000" w14:paraId="00000011">
      <w:pPr>
        <w:numPr>
          <w:ilvl w:val="0"/>
          <w:numId w:val="2"/>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percorso didattico personalizzato</w:t>
      </w:r>
      <w:r w:rsidDel="00000000" w:rsidR="00000000" w:rsidRPr="00000000">
        <w:rPr>
          <w:rFonts w:ascii="Arial" w:cs="Arial" w:eastAsia="Arial" w:hAnsi="Arial"/>
          <w:sz w:val="22"/>
          <w:szCs w:val="22"/>
          <w:vertAlign w:val="superscript"/>
          <w:rtl w:val="0"/>
        </w:rPr>
        <w:t xml:space="preserve">1</w:t>
      </w:r>
      <w:r w:rsidDel="00000000" w:rsidR="00000000" w:rsidRPr="00000000">
        <w:rPr>
          <w:rtl w:val="0"/>
        </w:rPr>
      </w:r>
    </w:p>
    <w:p w:rsidR="00000000" w:rsidDel="00000000" w:rsidP="00000000" w:rsidRDefault="00000000" w:rsidRPr="00000000" w14:paraId="00000012">
      <w:pPr>
        <w:numPr>
          <w:ilvl w:val="0"/>
          <w:numId w:val="2"/>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percorso didattico differenziato</w:t>
      </w:r>
      <w:r w:rsidDel="00000000" w:rsidR="00000000" w:rsidRPr="00000000">
        <w:rPr>
          <w:rFonts w:ascii="Arial" w:cs="Arial" w:eastAsia="Arial" w:hAnsi="Arial"/>
          <w:sz w:val="22"/>
          <w:szCs w:val="22"/>
          <w:vertAlign w:val="superscript"/>
          <w:rtl w:val="0"/>
        </w:rPr>
        <w:t xml:space="preserve">2</w:t>
      </w:r>
      <w:r w:rsidDel="00000000" w:rsidR="00000000" w:rsidRPr="00000000">
        <w:rPr>
          <w:rtl w:val="0"/>
        </w:rPr>
      </w:r>
    </w:p>
    <w:p w:rsidR="00000000" w:rsidDel="00000000" w:rsidP="00000000" w:rsidRDefault="00000000" w:rsidRPr="00000000" w14:paraId="0000001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PRIMA PROVA: ITALIANO</w:t>
      </w:r>
    </w:p>
    <w:p w:rsidR="00000000" w:rsidDel="00000000" w:rsidP="00000000" w:rsidRDefault="00000000" w:rsidRPr="00000000" w14:paraId="0000001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Tipo di prova</w:t>
      </w:r>
      <w:r w:rsidDel="00000000" w:rsidR="00000000" w:rsidRPr="00000000">
        <w:rPr>
          <w:rFonts w:ascii="Arial" w:cs="Arial" w:eastAsia="Arial" w:hAnsi="Arial"/>
          <w:sz w:val="22"/>
          <w:szCs w:val="22"/>
          <w:vertAlign w:val="superscript"/>
          <w:rtl w:val="0"/>
        </w:rPr>
        <w:t xml:space="preserve">3</w:t>
      </w:r>
      <w:r w:rsidDel="00000000" w:rsidR="00000000" w:rsidRPr="00000000">
        <w:rPr>
          <w:rtl w:val="0"/>
        </w:rPr>
      </w:r>
    </w:p>
    <w:p w:rsidR="00000000" w:rsidDel="00000000" w:rsidP="00000000" w:rsidRDefault="00000000" w:rsidRPr="00000000" w14:paraId="0000001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 Durata e modalità della prova</w:t>
      </w:r>
      <w:r w:rsidDel="00000000" w:rsidR="00000000" w:rsidRPr="00000000">
        <w:rPr>
          <w:rFonts w:ascii="Arial" w:cs="Arial" w:eastAsia="Arial" w:hAnsi="Arial"/>
          <w:sz w:val="22"/>
          <w:szCs w:val="22"/>
          <w:vertAlign w:val="superscript"/>
          <w:rtl w:val="0"/>
        </w:rPr>
        <w:t xml:space="preserve">4</w:t>
      </w:r>
      <w:r w:rsidDel="00000000" w:rsidR="00000000" w:rsidRPr="00000000">
        <w:rPr>
          <w:rtl w:val="0"/>
        </w:rPr>
      </w:r>
    </w:p>
    <w:p w:rsidR="00000000" w:rsidDel="00000000" w:rsidP="00000000" w:rsidRDefault="00000000" w:rsidRPr="00000000" w14:paraId="0000001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SECONDA PROVA:</w:t>
      </w:r>
    </w:p>
    <w:p w:rsidR="00000000" w:rsidDel="00000000" w:rsidP="00000000" w:rsidRDefault="00000000" w:rsidRPr="00000000" w14:paraId="0000001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Tipo di prova</w:t>
      </w:r>
      <w:r w:rsidDel="00000000" w:rsidR="00000000" w:rsidRPr="00000000">
        <w:rPr>
          <w:rFonts w:ascii="Arial" w:cs="Arial" w:eastAsia="Arial" w:hAnsi="Arial"/>
          <w:sz w:val="22"/>
          <w:szCs w:val="22"/>
          <w:vertAlign w:val="superscript"/>
          <w:rtl w:val="0"/>
        </w:rPr>
        <w:t xml:space="preserve">3</w:t>
      </w:r>
      <w:r w:rsidDel="00000000" w:rsidR="00000000" w:rsidRPr="00000000">
        <w:rPr>
          <w:rtl w:val="0"/>
        </w:rPr>
      </w:r>
    </w:p>
    <w:p w:rsidR="00000000" w:rsidDel="00000000" w:rsidP="00000000" w:rsidRDefault="00000000" w:rsidRPr="00000000" w14:paraId="0000002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 Durata e modalità della prova</w:t>
      </w:r>
      <w:r w:rsidDel="00000000" w:rsidR="00000000" w:rsidRPr="00000000">
        <w:rPr>
          <w:rFonts w:ascii="Arial" w:cs="Arial" w:eastAsia="Arial" w:hAnsi="Arial"/>
          <w:sz w:val="22"/>
          <w:szCs w:val="22"/>
          <w:vertAlign w:val="superscript"/>
          <w:rtl w:val="0"/>
        </w:rPr>
        <w:t xml:space="preserve">4</w:t>
      </w:r>
      <w:r w:rsidDel="00000000" w:rsidR="00000000" w:rsidRPr="00000000">
        <w:rPr>
          <w:rtl w:val="0"/>
        </w:rPr>
      </w:r>
    </w:p>
    <w:p w:rsidR="00000000" w:rsidDel="00000000" w:rsidP="00000000" w:rsidRDefault="00000000" w:rsidRPr="00000000" w14:paraId="0000002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COLLOQUIO</w:t>
      </w:r>
    </w:p>
    <w:p w:rsidR="00000000" w:rsidDel="00000000" w:rsidP="00000000" w:rsidRDefault="00000000" w:rsidRPr="00000000" w14:paraId="0000002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Tipo di prova</w:t>
      </w:r>
      <w:r w:rsidDel="00000000" w:rsidR="00000000" w:rsidRPr="00000000">
        <w:rPr>
          <w:rFonts w:ascii="Arial" w:cs="Arial" w:eastAsia="Arial" w:hAnsi="Arial"/>
          <w:sz w:val="22"/>
          <w:szCs w:val="22"/>
          <w:vertAlign w:val="superscript"/>
          <w:rtl w:val="0"/>
        </w:rPr>
        <w:t xml:space="preserve">5</w:t>
      </w:r>
      <w:r w:rsidDel="00000000" w:rsidR="00000000" w:rsidRPr="00000000">
        <w:rPr>
          <w:rtl w:val="0"/>
        </w:rPr>
      </w:r>
    </w:p>
    <w:p w:rsidR="00000000" w:rsidDel="00000000" w:rsidP="00000000" w:rsidRDefault="00000000" w:rsidRPr="00000000" w14:paraId="0000002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 Durata delle prove orali</w:t>
      </w:r>
      <w:r w:rsidDel="00000000" w:rsidR="00000000" w:rsidRPr="00000000">
        <w:rPr>
          <w:rFonts w:ascii="Arial" w:cs="Arial" w:eastAsia="Arial" w:hAnsi="Arial"/>
          <w:sz w:val="22"/>
          <w:szCs w:val="22"/>
          <w:vertAlign w:val="superscript"/>
          <w:rtl w:val="0"/>
        </w:rPr>
        <w:t xml:space="preserve">6</w:t>
      </w:r>
      <w:r w:rsidDel="00000000" w:rsidR="00000000" w:rsidRPr="00000000">
        <w:rPr>
          <w:rtl w:val="0"/>
        </w:rPr>
      </w:r>
    </w:p>
    <w:p w:rsidR="00000000" w:rsidDel="00000000" w:rsidP="00000000" w:rsidRDefault="00000000" w:rsidRPr="00000000" w14:paraId="0000002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ASSISTENZA DURANTE LO SVOLGIMENTO DELLE PROVE D’ESAME</w:t>
      </w:r>
    </w:p>
    <w:p w:rsidR="00000000" w:rsidDel="00000000" w:rsidP="00000000" w:rsidRDefault="00000000" w:rsidRPr="00000000" w14:paraId="0000002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caso di svolgimento delle prove in presenza della Commissione d’Esame </w:t>
      </w:r>
      <w:r w:rsidDel="00000000" w:rsidR="00000000" w:rsidRPr="00000000">
        <w:rPr>
          <w:rFonts w:ascii="Arial" w:cs="Arial" w:eastAsia="Arial" w:hAnsi="Arial"/>
          <w:color w:val="000000"/>
          <w:sz w:val="22"/>
          <w:szCs w:val="22"/>
          <w:rtl w:val="0"/>
        </w:rPr>
        <w:t xml:space="preserve">si richiede/non si richiede che </w:t>
      </w:r>
      <w:r w:rsidDel="00000000" w:rsidR="00000000" w:rsidRPr="00000000">
        <w:rPr>
          <w:rFonts w:ascii="Arial" w:cs="Arial" w:eastAsia="Arial" w:hAnsi="Arial"/>
          <w:sz w:val="22"/>
          <w:szCs w:val="22"/>
          <w:rtl w:val="0"/>
        </w:rPr>
        <w:t xml:space="preserve">l’alunno/a venga assistito nello svolgimento delle prove dall’insegnante di sostegno, Prof/ssa.......................................;</w:t>
      </w:r>
      <w:r w:rsidDel="00000000" w:rsidR="00000000" w:rsidRPr="00000000">
        <w:rPr>
          <w:rFonts w:ascii="Arial" w:cs="Arial" w:eastAsia="Arial" w:hAnsi="Arial"/>
          <w:sz w:val="22"/>
          <w:szCs w:val="22"/>
          <w:vertAlign w:val="superscript"/>
          <w:rtl w:val="0"/>
        </w:rPr>
        <w:t xml:space="preserve">7</w:t>
      </w:r>
      <w:r w:rsidDel="00000000" w:rsidR="00000000" w:rsidRPr="00000000">
        <w:rPr>
          <w:rtl w:val="0"/>
        </w:rPr>
      </w:r>
    </w:p>
    <w:p w:rsidR="00000000" w:rsidDel="00000000" w:rsidP="00000000" w:rsidRDefault="00000000" w:rsidRPr="00000000" w14:paraId="0000002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IL/LA COORDINATORE/TRICE DI CLASSE</w:t>
      </w:r>
    </w:p>
    <w:p w:rsidR="00000000" w:rsidDel="00000000" w:rsidP="00000000" w:rsidRDefault="00000000" w:rsidRPr="00000000" w14:paraId="0000003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(Prof/ssa………………………..)</w:t>
      </w:r>
    </w:p>
    <w:p w:rsidR="00000000" w:rsidDel="00000000" w:rsidP="00000000" w:rsidRDefault="00000000" w:rsidRPr="00000000" w14:paraId="0000003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NOTE ESPLICATIVE</w:t>
      </w:r>
    </w:p>
    <w:p w:rsidR="00000000" w:rsidDel="00000000" w:rsidP="00000000" w:rsidRDefault="00000000" w:rsidRPr="00000000" w14:paraId="00000034">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percorso con prove equipollenti (riduzione parziale e/o sostituzione dei contenuti con medesima valenza formativa) che da diritto al conseguimento del diploma;</w:t>
      </w:r>
    </w:p>
    <w:p w:rsidR="00000000" w:rsidDel="00000000" w:rsidP="00000000" w:rsidRDefault="00000000" w:rsidRPr="00000000" w14:paraId="00000035">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percorso con prove non equipollenti (prove differenziate diverse dalle prove previste per la classe che possono anche non essere svolte) che da diritto al conseguimento di un attestato che certifica le competenze;</w:t>
      </w:r>
    </w:p>
    <w:p w:rsidR="00000000" w:rsidDel="00000000" w:rsidP="00000000" w:rsidRDefault="00000000" w:rsidRPr="00000000" w14:paraId="00000036">
      <w:pPr>
        <w:numPr>
          <w:ilvl w:val="0"/>
          <w:numId w:val="1"/>
        </w:numPr>
        <w:spacing w:after="16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indicare una delle seguenti opzioni: a) la prova inviata dal Ministero della Pubblica Istruzione; b) considerata la programmazione seguita dall'alunno/a si richiede la predisposizione di prove equipollenti che danno diritto al rilascio del diploma; c) considerata la programmazione seguita dall'alunno/a si richiede la predisposizione di prove non equipollenti che conducono al rilascio di un attestato che certifica le competenze; d) considerata la programmazione seguita dall’alunno/a si comunica che non sosterrà la prova davanti alla Commissione d’Esame ma in presenza del CdC; e) considerata la programmazione seguita dall'alunno/a si comunica che non sosterrà la prova;</w:t>
      </w:r>
    </w:p>
    <w:p w:rsidR="00000000" w:rsidDel="00000000" w:rsidP="00000000" w:rsidRDefault="00000000" w:rsidRPr="00000000" w14:paraId="00000037">
      <w:pPr>
        <w:numPr>
          <w:ilvl w:val="0"/>
          <w:numId w:val="1"/>
        </w:numPr>
        <w:spacing w:after="16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caso di svolgimento della prova indicare una delle seguenti opzioni: a) tempi e modalità previsti dal Ministero della Pubblica Istruzione per le prove scritte/orali; b) considerata la programmazione seguita dall'alunno/a si richiede di attivare i seguenti strumenti compensativi e/o misure dispensative:.........................</w:t>
      </w:r>
    </w:p>
    <w:p w:rsidR="00000000" w:rsidDel="00000000" w:rsidP="00000000" w:rsidRDefault="00000000" w:rsidRPr="00000000" w14:paraId="00000038">
      <w:pPr>
        <w:numPr>
          <w:ilvl w:val="0"/>
          <w:numId w:val="1"/>
        </w:numPr>
        <w:spacing w:after="16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caso di svolgimento della prova indicare: a) se percorso ordinario/personalizzato, il colloquio prenderà in considerazione gli argomenti trattati durante l’anno scolastico nelle diverse discipline. L’alunno/a potrà avvalersi, qualora lo ritenesse opportuno, di mappe concettuali; b) se percorso differenziato, il colloquio potrà essere svolto sulla base del PEI e potrà vertere su materie e argomenti anche completamente svincolati dalla programmazione ministeriale; in quest’ultimo caso il colloquio potrà essere svolto sia davanti alla Commissione d’Esame sia in presenza del CdC;</w:t>
      </w:r>
    </w:p>
    <w:p w:rsidR="00000000" w:rsidDel="00000000" w:rsidP="00000000" w:rsidRDefault="00000000" w:rsidRPr="00000000" w14:paraId="00000039">
      <w:pPr>
        <w:numPr>
          <w:ilvl w:val="0"/>
          <w:numId w:val="1"/>
        </w:numPr>
        <w:spacing w:after="20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caso dello svolgimento del colloquio davanti alla Commissione d’Esame indicare se: in linea con la durata dei colloqui prevista per i compagni di classe; indicare inoltre se l’orale verrà svolto seguendo il calendario di classe OPPURE</w:t>
      </w:r>
      <w:r w:rsidDel="00000000" w:rsidR="00000000" w:rsidRPr="00000000">
        <w:rPr>
          <w:rFonts w:ascii="Arial" w:cs="Arial" w:eastAsia="Arial" w:hAnsi="Arial"/>
          <w:color w:val="ff3333"/>
          <w:sz w:val="22"/>
          <w:szCs w:val="22"/>
          <w:rtl w:val="0"/>
        </w:rPr>
        <w:t xml:space="preserve"> </w:t>
      </w:r>
      <w:r w:rsidDel="00000000" w:rsidR="00000000" w:rsidRPr="00000000">
        <w:rPr>
          <w:rFonts w:ascii="Arial" w:cs="Arial" w:eastAsia="Arial" w:hAnsi="Arial"/>
          <w:sz w:val="22"/>
          <w:szCs w:val="22"/>
          <w:rtl w:val="0"/>
        </w:rPr>
        <w:t xml:space="preserve">se verrà anticipato per contenere lo stress del candidato;</w:t>
      </w:r>
    </w:p>
    <w:p w:rsidR="00000000" w:rsidDel="00000000" w:rsidP="00000000" w:rsidRDefault="00000000" w:rsidRPr="00000000" w14:paraId="0000003A">
      <w:pPr>
        <w:numPr>
          <w:ilvl w:val="0"/>
          <w:numId w:val="1"/>
        </w:numPr>
        <w:spacing w:after="20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indicare le motivazioni della decisione (es. avere una persona che aiuti nella decodifica delle consegne; fornire all'alunno/a un supporto qualora si rendesse necessario; rassicurare l’alunno/a circa le sue capacità di poter affrontare con successo l'esame conclusivo del ciclo di studi).</w:t>
      </w:r>
    </w:p>
    <w:p w:rsidR="00000000" w:rsidDel="00000000" w:rsidP="00000000" w:rsidRDefault="00000000" w:rsidRPr="00000000" w14:paraId="0000003B">
      <w:pPr>
        <w:spacing w:after="160" w:line="252.00000000000003" w:lineRule="auto"/>
        <w:jc w:val="center"/>
        <w:rPr>
          <w:b w:val="1"/>
          <w:smallCaps w:val="1"/>
          <w:sz w:val="28"/>
          <w:szCs w:val="28"/>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680" w:top="680" w:left="1134"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Verdan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jc w:val="right"/>
      <w:rPr>
        <w:rFonts w:ascii="Verdana" w:cs="Verdana" w:eastAsia="Verdana" w:hAnsi="Verdana"/>
      </w:rPr>
    </w:pPr>
    <w:r w:rsidDel="00000000" w:rsidR="00000000" w:rsidRPr="00000000">
      <w:rPr>
        <w:rFonts w:ascii="Verdana" w:cs="Verdana" w:eastAsia="Verdana" w:hAnsi="Verdana"/>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 w:right="0" w:hanging="3"/>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spacing w:line="276" w:lineRule="auto"/>
      <w:jc w:val="center"/>
      <w:rPr/>
    </w:pPr>
    <w:r w:rsidDel="00000000" w:rsidR="00000000" w:rsidRPr="00000000">
      <w:rPr/>
      <w:drawing>
        <wp:inline distB="0" distT="0" distL="0" distR="0">
          <wp:extent cx="6181725" cy="117030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81725" cy="11703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Predefinito" w:customStyle="1">
    <w:name w:val="Predefinito"/>
    <w:pPr>
      <w:spacing w:line="1" w:lineRule="atLeast"/>
      <w:ind w:left="-1" w:leftChars="-1" w:hanging="1" w:hangingChars="1"/>
      <w:textDirection w:val="btLr"/>
      <w:textAlignment w:val="top"/>
      <w:outlineLvl w:val="0"/>
    </w:pPr>
    <w:rPr>
      <w:rFonts w:ascii="Verdana" w:cs="Verdana" w:hAnsi="Verdana"/>
      <w:position w:val="-1"/>
      <w:szCs w:val="24"/>
      <w:lang w:eastAsia="zh-CN"/>
    </w:rPr>
  </w:style>
  <w:style w:type="paragraph" w:styleId="Intestazione1" w:customStyle="1">
    <w:name w:val="Intestazione 1"/>
    <w:basedOn w:val="Predefinito"/>
    <w:next w:val="Predefinito"/>
    <w:pPr>
      <w:keepNext w:val="1"/>
      <w:numPr>
        <w:numId w:val="1"/>
      </w:numPr>
      <w:ind w:left="-1" w:hanging="1"/>
    </w:pPr>
    <w:rPr>
      <w:b w:val="1"/>
      <w:bCs w:val="1"/>
      <w:i w:val="1"/>
      <w:sz w:val="28"/>
    </w:rPr>
  </w:style>
  <w:style w:type="character" w:styleId="WW8Num1z0" w:customStyle="1">
    <w:name w:val="WW8Num1z0"/>
    <w:rPr>
      <w:rFonts w:ascii="Symbol" w:cs="Symbol" w:hAnsi="Symbol" w:hint="default"/>
      <w:color w:val="auto"/>
      <w:w w:val="100"/>
      <w:position w:val="-1"/>
      <w:sz w:val="18"/>
      <w:szCs w:val="18"/>
      <w:effect w:val="none"/>
      <w:vertAlign w:val="baseline"/>
      <w:cs w:val="0"/>
      <w:em w:val="none"/>
    </w:rPr>
  </w:style>
  <w:style w:type="character" w:styleId="WW8Num1z1" w:customStyle="1">
    <w:name w:val="WW8Num1z1"/>
    <w:rPr>
      <w:rFonts w:ascii="Courier New" w:cs="Courier New" w:hAnsi="Courier New" w:hint="default"/>
      <w:w w:val="100"/>
      <w:position w:val="-1"/>
      <w:effect w:val="none"/>
      <w:vertAlign w:val="baseline"/>
      <w:cs w:val="0"/>
      <w:em w:val="none"/>
    </w:rPr>
  </w:style>
  <w:style w:type="character" w:styleId="WW8Num1z2" w:customStyle="1">
    <w:name w:val="WW8Num1z2"/>
    <w:rPr>
      <w:rFonts w:ascii="Wingdings" w:cs="Wingdings" w:hAnsi="Wingdings" w:hint="default"/>
      <w:w w:val="100"/>
      <w:position w:val="-1"/>
      <w:effect w:val="none"/>
      <w:vertAlign w:val="baseline"/>
      <w:cs w:val="0"/>
      <w:em w:val="none"/>
    </w:rPr>
  </w:style>
  <w:style w:type="character" w:styleId="WW8Num1z3" w:customStyle="1">
    <w:name w:val="WW8Num1z3"/>
    <w:rPr>
      <w:rFonts w:ascii="Symbol" w:cs="Symbol" w:hAnsi="Symbol" w:hint="default"/>
      <w:w w:val="100"/>
      <w:position w:val="-1"/>
      <w:effect w:val="none"/>
      <w:vertAlign w:val="baseline"/>
      <w:cs w:val="0"/>
      <w:em w:val="none"/>
    </w:rPr>
  </w:style>
  <w:style w:type="character" w:styleId="WW8Num2z0" w:customStyle="1">
    <w:name w:val="WW8Num2z0"/>
    <w:rPr>
      <w:rFonts w:ascii="Symbol" w:cs="Symbol" w:hAnsi="Symbol" w:hint="default"/>
      <w:color w:val="auto"/>
      <w:w w:val="100"/>
      <w:position w:val="-1"/>
      <w:effect w:val="none"/>
      <w:vertAlign w:val="baseline"/>
      <w:cs w:val="0"/>
      <w:em w:val="none"/>
    </w:rPr>
  </w:style>
  <w:style w:type="character" w:styleId="WW8Num2z1" w:customStyle="1">
    <w:name w:val="WW8Num2z1"/>
    <w:rPr>
      <w:rFonts w:ascii="Courier New" w:cs="Courier New" w:hAnsi="Courier New" w:hint="default"/>
      <w:w w:val="100"/>
      <w:position w:val="-1"/>
      <w:effect w:val="none"/>
      <w:vertAlign w:val="baseline"/>
      <w:cs w:val="0"/>
      <w:em w:val="none"/>
    </w:rPr>
  </w:style>
  <w:style w:type="character" w:styleId="WW8Num2z2" w:customStyle="1">
    <w:name w:val="WW8Num2z2"/>
    <w:rPr>
      <w:rFonts w:ascii="Wingdings" w:cs="Wingdings" w:hAnsi="Wingdings" w:hint="default"/>
      <w:w w:val="100"/>
      <w:position w:val="-1"/>
      <w:effect w:val="none"/>
      <w:vertAlign w:val="baseline"/>
      <w:cs w:val="0"/>
      <w:em w:val="none"/>
    </w:rPr>
  </w:style>
  <w:style w:type="character" w:styleId="WW8Num2z3" w:customStyle="1">
    <w:name w:val="WW8Num2z3"/>
    <w:rPr>
      <w:rFonts w:ascii="Symbol" w:cs="Symbol" w:hAnsi="Symbol" w:hint="default"/>
      <w:w w:val="100"/>
      <w:position w:val="-1"/>
      <w:effect w:val="none"/>
      <w:vertAlign w:val="baseline"/>
      <w:cs w:val="0"/>
      <w:em w:val="none"/>
    </w:rPr>
  </w:style>
  <w:style w:type="character" w:styleId="WW8Num3z0" w:customStyle="1">
    <w:name w:val="WW8Num3z0"/>
    <w:rPr>
      <w:rFonts w:ascii="Symbol" w:cs="Symbol" w:hAnsi="Symbol" w:hint="default"/>
      <w:color w:val="auto"/>
      <w:w w:val="100"/>
      <w:position w:val="-1"/>
      <w:effect w:val="none"/>
      <w:vertAlign w:val="baseline"/>
      <w:cs w:val="0"/>
      <w:em w:val="none"/>
    </w:rPr>
  </w:style>
  <w:style w:type="character" w:styleId="WW8Num3z1" w:customStyle="1">
    <w:name w:val="WW8Num3z1"/>
    <w:rPr>
      <w:rFonts w:ascii="Courier New" w:cs="Courier New" w:hAnsi="Courier New" w:hint="default"/>
      <w:w w:val="100"/>
      <w:position w:val="-1"/>
      <w:effect w:val="none"/>
      <w:vertAlign w:val="baseline"/>
      <w:cs w:val="0"/>
      <w:em w:val="none"/>
    </w:rPr>
  </w:style>
  <w:style w:type="character" w:styleId="WW8Num3z2" w:customStyle="1">
    <w:name w:val="WW8Num3z2"/>
    <w:rPr>
      <w:rFonts w:ascii="Wingdings" w:cs="Wingdings" w:hAnsi="Wingdings" w:hint="default"/>
      <w:w w:val="100"/>
      <w:position w:val="-1"/>
      <w:effect w:val="none"/>
      <w:vertAlign w:val="baseline"/>
      <w:cs w:val="0"/>
      <w:em w:val="none"/>
    </w:rPr>
  </w:style>
  <w:style w:type="character" w:styleId="WW8Num3z3" w:customStyle="1">
    <w:name w:val="WW8Num3z3"/>
    <w:rPr>
      <w:rFonts w:ascii="Symbol" w:cs="Symbol" w:hAnsi="Symbol" w:hint="default"/>
      <w:w w:val="100"/>
      <w:position w:val="-1"/>
      <w:effect w:val="none"/>
      <w:vertAlign w:val="baseline"/>
      <w:cs w:val="0"/>
      <w:em w:val="none"/>
    </w:rPr>
  </w:style>
  <w:style w:type="character" w:styleId="WW8Num4z0" w:customStyle="1">
    <w:name w:val="WW8Num4z0"/>
    <w:rPr>
      <w:rFonts w:ascii="Symbol" w:cs="Symbol" w:hAnsi="Symbol" w:hint="default"/>
      <w:color w:val="auto"/>
      <w:w w:val="100"/>
      <w:position w:val="-1"/>
      <w:effect w:val="none"/>
      <w:vertAlign w:val="baseline"/>
      <w:cs w:val="0"/>
      <w:em w:val="none"/>
    </w:rPr>
  </w:style>
  <w:style w:type="character" w:styleId="WW8Num4z1" w:customStyle="1">
    <w:name w:val="WW8Num4z1"/>
    <w:rPr>
      <w:rFonts w:ascii="Courier New" w:cs="Courier New" w:hAnsi="Courier New" w:hint="default"/>
      <w:w w:val="100"/>
      <w:position w:val="-1"/>
      <w:effect w:val="none"/>
      <w:vertAlign w:val="baseline"/>
      <w:cs w:val="0"/>
      <w:em w:val="none"/>
    </w:rPr>
  </w:style>
  <w:style w:type="character" w:styleId="WW8Num4z2" w:customStyle="1">
    <w:name w:val="WW8Num4z2"/>
    <w:rPr>
      <w:rFonts w:ascii="Wingdings" w:cs="Wingdings" w:hAnsi="Wingdings" w:hint="default"/>
      <w:w w:val="100"/>
      <w:position w:val="-1"/>
      <w:effect w:val="none"/>
      <w:vertAlign w:val="baseline"/>
      <w:cs w:val="0"/>
      <w:em w:val="none"/>
    </w:rPr>
  </w:style>
  <w:style w:type="character" w:styleId="WW8Num4z3" w:customStyle="1">
    <w:name w:val="WW8Num4z3"/>
    <w:rPr>
      <w:rFonts w:ascii="Symbol" w:cs="Symbol" w:hAnsi="Symbol" w:hint="default"/>
      <w:w w:val="100"/>
      <w:position w:val="-1"/>
      <w:effect w:val="none"/>
      <w:vertAlign w:val="baseline"/>
      <w:cs w:val="0"/>
      <w:em w:val="none"/>
    </w:rPr>
  </w:style>
  <w:style w:type="character" w:styleId="WW8Num5z0" w:customStyle="1">
    <w:name w:val="WW8Num5z0"/>
    <w:rPr>
      <w:rFonts w:ascii="Symbol" w:cs="Symbol" w:hAnsi="Symbol" w:hint="default"/>
      <w:color w:val="auto"/>
      <w:w w:val="100"/>
      <w:position w:val="-1"/>
      <w:effect w:val="none"/>
      <w:vertAlign w:val="baseline"/>
      <w:cs w:val="0"/>
      <w:em w:val="none"/>
    </w:rPr>
  </w:style>
  <w:style w:type="character" w:styleId="WW8Num5z1" w:customStyle="1">
    <w:name w:val="WW8Num5z1"/>
    <w:rPr>
      <w:rFonts w:ascii="Courier New" w:cs="Courier New" w:hAnsi="Courier New" w:hint="default"/>
      <w:w w:val="100"/>
      <w:position w:val="-1"/>
      <w:effect w:val="none"/>
      <w:vertAlign w:val="baseline"/>
      <w:cs w:val="0"/>
      <w:em w:val="none"/>
    </w:rPr>
  </w:style>
  <w:style w:type="character" w:styleId="WW8Num5z2" w:customStyle="1">
    <w:name w:val="WW8Num5z2"/>
    <w:rPr>
      <w:rFonts w:ascii="Wingdings" w:cs="Wingdings" w:hAnsi="Wingdings" w:hint="default"/>
      <w:w w:val="100"/>
      <w:position w:val="-1"/>
      <w:effect w:val="none"/>
      <w:vertAlign w:val="baseline"/>
      <w:cs w:val="0"/>
      <w:em w:val="none"/>
    </w:rPr>
  </w:style>
  <w:style w:type="character" w:styleId="WW8Num5z3" w:customStyle="1">
    <w:name w:val="WW8Num5z3"/>
    <w:rPr>
      <w:rFonts w:ascii="Symbol" w:cs="Symbol" w:hAnsi="Symbol" w:hint="default"/>
      <w:w w:val="100"/>
      <w:position w:val="-1"/>
      <w:effect w:val="none"/>
      <w:vertAlign w:val="baseline"/>
      <w:cs w:val="0"/>
      <w:em w:val="none"/>
    </w:rPr>
  </w:style>
  <w:style w:type="character" w:styleId="Caratterepredefinitoparagrafo" w:customStyle="1">
    <w:name w:val="Carattere predefinito paragrafo"/>
    <w:rPr>
      <w:w w:val="100"/>
      <w:position w:val="-1"/>
      <w:effect w:val="none"/>
      <w:vertAlign w:val="baseline"/>
      <w:cs w:val="0"/>
      <w:em w:val="none"/>
    </w:rPr>
  </w:style>
  <w:style w:type="paragraph" w:styleId="Intestazione">
    <w:name w:val="header"/>
    <w:basedOn w:val="Predefinito"/>
    <w:next w:val="Corpotesto"/>
    <w:pPr>
      <w:keepNext w:val="1"/>
      <w:spacing w:after="120" w:before="240"/>
    </w:pPr>
    <w:rPr>
      <w:rFonts w:ascii="Arial" w:cs="Lucida Sans" w:eastAsia="Microsoft YaHei" w:hAnsi="Arial"/>
      <w:sz w:val="28"/>
      <w:szCs w:val="28"/>
    </w:rPr>
  </w:style>
  <w:style w:type="paragraph" w:styleId="Corpotesto">
    <w:name w:val="Body Text"/>
    <w:basedOn w:val="Predefinito"/>
    <w:pPr>
      <w:spacing w:after="120"/>
    </w:pPr>
  </w:style>
  <w:style w:type="paragraph" w:styleId="Elenco">
    <w:name w:val="List"/>
    <w:basedOn w:val="Corpotesto"/>
    <w:rPr>
      <w:rFonts w:cs="Lucida Sans"/>
    </w:rPr>
  </w:style>
  <w:style w:type="paragraph" w:styleId="Didascalia">
    <w:name w:val="caption"/>
    <w:basedOn w:val="Predefinito"/>
    <w:pPr>
      <w:suppressLineNumbers w:val="1"/>
      <w:spacing w:after="120" w:before="120"/>
    </w:pPr>
    <w:rPr>
      <w:rFonts w:cs="Lucida Sans"/>
      <w:i w:val="1"/>
      <w:iCs w:val="1"/>
      <w:sz w:val="24"/>
    </w:rPr>
  </w:style>
  <w:style w:type="paragraph" w:styleId="Indice" w:customStyle="1">
    <w:name w:val="Indice"/>
    <w:basedOn w:val="Predefinito"/>
    <w:pPr>
      <w:suppressLineNumbers w:val="1"/>
    </w:pPr>
    <w:rPr>
      <w:rFonts w:cs="Lucida Sans"/>
    </w:rPr>
  </w:style>
  <w:style w:type="paragraph" w:styleId="Contenutotabella" w:customStyle="1">
    <w:name w:val="Contenuto tabella"/>
    <w:basedOn w:val="Predefinito"/>
    <w:pPr>
      <w:suppressLineNumbers w:val="1"/>
    </w:pPr>
  </w:style>
  <w:style w:type="paragraph" w:styleId="Intestazionetabella" w:customStyle="1">
    <w:name w:val="Intestazione tabella"/>
    <w:basedOn w:val="Contenutotabella"/>
    <w:pPr>
      <w:jc w:val="center"/>
    </w:pPr>
    <w:rPr>
      <w:b w:val="1"/>
      <w:bCs w:val="1"/>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108.0" w:type="dxa"/>
        <w:right w:w="108.0" w:type="dxa"/>
      </w:tblCellMar>
    </w:tblPr>
  </w:style>
  <w:style w:type="table" w:styleId="a1" w:customStyle="1">
    <w:basedOn w:val="TableNormal"/>
    <w:tblPr>
      <w:tblStyleRowBandSize w:val="1"/>
      <w:tblStyleColBandSize w:val="1"/>
      <w:tblCellMar>
        <w:left w:w="108.0" w:type="dxa"/>
        <w:right w:w="108.0" w:type="dxa"/>
      </w:tblCellMar>
    </w:tblPr>
  </w:style>
  <w:style w:type="table" w:styleId="a2" w:customStyle="1">
    <w:basedOn w:val="TableNormal"/>
    <w:tblPr>
      <w:tblStyleRowBandSize w:val="1"/>
      <w:tblStyleColBandSize w:val="1"/>
      <w:tblCellMar>
        <w:left w:w="108.0" w:type="dxa"/>
        <w:right w:w="108.0" w:type="dxa"/>
      </w:tblCellMar>
    </w:tblPr>
  </w:style>
  <w:style w:type="table" w:styleId="a3" w:customStyle="1">
    <w:basedOn w:val="TableNormal"/>
    <w:tblPr>
      <w:tblStyleRowBandSize w:val="1"/>
      <w:tblStyleColBandSize w:val="1"/>
      <w:tblCellMar>
        <w:left w:w="108.0" w:type="dxa"/>
        <w:right w:w="108.0" w:type="dxa"/>
      </w:tblCellMar>
    </w:tblPr>
  </w:style>
  <w:style w:type="table" w:styleId="a4" w:customStyle="1">
    <w:basedOn w:val="TableNormal"/>
    <w:tblPr>
      <w:tblStyleRowBandSize w:val="1"/>
      <w:tblStyleColBandSize w:val="1"/>
      <w:tblCellMar>
        <w:left w:w="108.0" w:type="dxa"/>
        <w:right w:w="108.0" w:type="dxa"/>
      </w:tblCellMar>
    </w:tblPr>
  </w:style>
  <w:style w:type="table" w:styleId="a5" w:customStyle="1">
    <w:basedOn w:val="TableNormal"/>
    <w:tblPr>
      <w:tblStyleRowBandSize w:val="1"/>
      <w:tblStyleColBandSize w:val="1"/>
      <w:tblCellMar>
        <w:left w:w="108.0" w:type="dxa"/>
        <w:right w:w="108.0" w:type="dxa"/>
      </w:tblCellMar>
    </w:tblPr>
  </w:style>
  <w:style w:type="table" w:styleId="a6" w:customStyle="1">
    <w:basedOn w:val="TableNormal"/>
    <w:tblPr>
      <w:tblStyleRowBandSize w:val="1"/>
      <w:tblStyleColBandSize w:val="1"/>
      <w:tblCellMar>
        <w:left w:w="108.0" w:type="dxa"/>
        <w:right w:w="108.0" w:type="dxa"/>
      </w:tblCellMar>
    </w:tblPr>
  </w:style>
  <w:style w:type="table" w:styleId="a7" w:customStyle="1">
    <w:basedOn w:val="TableNormal"/>
    <w:tblPr>
      <w:tblStyleRowBandSize w:val="1"/>
      <w:tblStyleColBandSize w:val="1"/>
      <w:tblCellMar>
        <w:left w:w="108.0" w:type="dxa"/>
        <w:right w:w="108.0" w:type="dxa"/>
      </w:tblCellMar>
    </w:tblPr>
  </w:style>
  <w:style w:type="paragraph" w:styleId="Pidipagina">
    <w:name w:val="footer"/>
    <w:basedOn w:val="Normale"/>
    <w:link w:val="PidipaginaCarattere"/>
    <w:uiPriority w:val="99"/>
    <w:unhideWhenUsed w:val="1"/>
    <w:rsid w:val="00AE3063"/>
    <w:pPr>
      <w:tabs>
        <w:tab w:val="center" w:pos="4819"/>
        <w:tab w:val="right" w:pos="9638"/>
      </w:tabs>
    </w:pPr>
  </w:style>
  <w:style w:type="character" w:styleId="PidipaginaCarattere" w:customStyle="1">
    <w:name w:val="Piè di pagina Carattere"/>
    <w:basedOn w:val="Carpredefinitoparagrafo"/>
    <w:link w:val="Pidipagina"/>
    <w:uiPriority w:val="99"/>
    <w:rsid w:val="00AE3063"/>
  </w:style>
  <w:style w:type="character" w:styleId="Carpredefinitoparagrafo1" w:customStyle="1">
    <w:name w:val="Car. predefinito paragrafo1"/>
    <w:rsid w:val="00A72489"/>
  </w:style>
  <w:style w:type="paragraph" w:styleId="Normale1" w:customStyle="1">
    <w:name w:val="Normale1"/>
    <w:rsid w:val="00A72489"/>
    <w:pPr>
      <w:shd w:color="auto" w:fill="ffffff" w:val="clear"/>
      <w:suppressAutoHyphens w:val="1"/>
      <w:spacing w:line="100" w:lineRule="atLeast"/>
      <w:textAlignment w:val="baseline"/>
    </w:pPr>
    <w:rPr>
      <w:rFonts w:cs="Arial Unicode MS" w:eastAsia="Arial Unicode MS"/>
      <w:color w:val="000000"/>
      <w:kern w:val="1"/>
      <w:sz w:val="24"/>
      <w:szCs w:val="24"/>
      <w:lang w:eastAsia="ar-S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LkvV3xZimHqDxgDS3vGXVhQkeQ==">AMUW2mX7P2S+87Jlr5XkJy5CgIKmEVnXQF278tBc8mI8YzAX2hOU+tgTyVu8+HXRLe7+Y8zhISREXJm70IlsZQ3v+Bwi49OiEzdpetWNDYxr0pkUFbTIQUE=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2023-04-12T15:01:00Z</dcterms:created>
  <dc:creator>Administrator</dc:creator>
</cp:coreProperties>
</file>