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ISTITUTO DI ISTRUZIONE SECONDARIA SUPERIORE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BERNARDO MARSANO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rtl w:val="0"/>
        </w:rPr>
        <w:t xml:space="preserve">Sede S.Ilario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PROGRAMMAZIONE ITALIANO 4 BT a.s. 2022/23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Docente: Donatella Fabbrizi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Numero ore settimanali: 6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SITUAZIONE DELLA CLASSE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La classe è costituita da 15 elementi ( 5 femmine e 10 maschi), di cui uno con certificazione 104 e programmazione differenziata ed uno con certificazione 104 e obiettivi minimi,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3 con certificazione DSA, per i quali il Consiglio di Classe </w:t>
      </w:r>
      <w:r w:rsidDel="00000000" w:rsidR="00000000" w:rsidRPr="00000000">
        <w:rPr>
          <w:rtl w:val="0"/>
        </w:rPr>
        <w:t xml:space="preserve">predisporrà</w:t>
      </w:r>
      <w:r w:rsidDel="00000000" w:rsidR="00000000" w:rsidRPr="00000000">
        <w:rPr>
          <w:rtl w:val="0"/>
        </w:rPr>
        <w:t xml:space="preserve"> opportuni Piani Didattici Personalizzati.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Dal punto di vista disciplinare, la classe si dimostra composta ed attenta, migliorata decisamente rispetto il precedente anno nell’attenzione e nella capacità di seguire le lezioni, partecipando attivamente e proponendo domande e discussioni sul tema trattato.</w:t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STORIA</w:t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OBIETTIVI</w:t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Capacità di recuperare la memoria del passato in quanto tale.</w:t>
      </w:r>
    </w:p>
    <w:p w:rsidR="00000000" w:rsidDel="00000000" w:rsidP="00000000" w:rsidRDefault="00000000" w:rsidRPr="00000000" w14:paraId="00000013">
      <w:pPr>
        <w:numPr>
          <w:ilvl w:val="0"/>
          <w:numId w:val="1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Capacità di riflettere, alla luce dell’esperienza acquisita con lo studio di società del passato, sulla trama di relazioni sociali, politiche ecc. nella quale si è inseriti.</w:t>
      </w:r>
    </w:p>
    <w:p w:rsidR="00000000" w:rsidDel="00000000" w:rsidP="00000000" w:rsidRDefault="00000000" w:rsidRPr="00000000" w14:paraId="00000014">
      <w:pPr>
        <w:numPr>
          <w:ilvl w:val="0"/>
          <w:numId w:val="1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Consapevolezza della necessità di selezionare e valutare criticamente le testimonianze</w:t>
      </w:r>
    </w:p>
    <w:p w:rsidR="00000000" w:rsidDel="00000000" w:rsidP="00000000" w:rsidRDefault="00000000" w:rsidRPr="00000000" w14:paraId="00000015">
      <w:pPr>
        <w:numPr>
          <w:ilvl w:val="0"/>
          <w:numId w:val="1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Conoscenza dei principali contenuti del periodo analizzato.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OBIETTIVI MINIMI</w:t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Utilizzare il lessico di base delle scienze storico-sociali.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Saper riconoscere cause e conseguenze di un evento.</w:t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Saper collocare i fatti storici nei contesti spazio – temporali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Conoscere i fatti storici rilevanti da Luigi XIV all’Italia di fine Ottocento, ponendoli in relazione fra essi e </w:t>
      </w:r>
      <w:r w:rsidDel="00000000" w:rsidR="00000000" w:rsidRPr="00000000">
        <w:rPr>
          <w:rtl w:val="0"/>
        </w:rPr>
        <w:t xml:space="preserve">comprendendone</w:t>
      </w:r>
      <w:r w:rsidDel="00000000" w:rsidR="00000000" w:rsidRPr="00000000">
        <w:rPr>
          <w:rtl w:val="0"/>
        </w:rPr>
        <w:t xml:space="preserve"> cause ed effetti</w:t>
      </w:r>
    </w:p>
    <w:p w:rsidR="00000000" w:rsidDel="00000000" w:rsidP="00000000" w:rsidRDefault="00000000" w:rsidRPr="00000000" w14:paraId="0000001E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INTERVENTI DI RECUPERO - CONSOLIDAMENTO - POTENZIAMENTO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Le azioni  di recupero, consolidamento e potenziamento, qualora se ne presentasse la necessità, verranno realizzati in itinere, avendo l’intento di insegnare ad attribuire il massimo valore al tempo scuola e alle risorse interne alla classe, in collaborazione con gli insegnanti di Sostegno;  finalità del lavoro è sviluppare la capacità di concentrazione ed attenzione, al fine di consentire a tutti gli studenti il raggiungimento di una almeno sufficiente conoscenza di tutti i contenuti proposti.</w:t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METODOLOGIA</w:t>
      </w:r>
    </w:p>
    <w:p w:rsidR="00000000" w:rsidDel="00000000" w:rsidP="00000000" w:rsidRDefault="00000000" w:rsidRPr="00000000" w14:paraId="0000002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/>
      </w:pPr>
      <w:r w:rsidDel="00000000" w:rsidR="00000000" w:rsidRPr="00000000">
        <w:rPr>
          <w:rtl w:val="0"/>
        </w:rPr>
        <w:t xml:space="preserve">Al fine di favorire una comprensione dell’evento storico, in prospettiva sia sincronica sia diacronica, si prediligono: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Lezione frontale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Visione di filmati e documentari storici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Discussione di gruppo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Lezione capovolta</w:t>
      </w:r>
    </w:p>
    <w:p w:rsidR="00000000" w:rsidDel="00000000" w:rsidP="00000000" w:rsidRDefault="00000000" w:rsidRPr="00000000" w14:paraId="0000002C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VERIFICHE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Almeno due colloqui orali a quadrimestre. Eventuale somministrazione di test scritti.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Gli studenti con diagnosi Dsa e gli studenti con BES sia per le interrogazioni scritte, sia per quelle orali, potranno avvalersi degli strumenti compensativi e delle misure dispensative stabiliti nei Pdp redatti dal Cdc. 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PROGRAMMAZIONE</w:t>
      </w:r>
    </w:p>
    <w:p w:rsidR="00000000" w:rsidDel="00000000" w:rsidP="00000000" w:rsidRDefault="00000000" w:rsidRPr="00000000" w14:paraId="00000033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Settembre/Ottobre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La Francia verso l’assolutismo</w:t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L’Inghilterra verso la svolta liberale</w:t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Economia e società nell’Europa del Settecento</w:t>
      </w:r>
    </w:p>
    <w:p w:rsidR="00000000" w:rsidDel="00000000" w:rsidP="00000000" w:rsidRDefault="00000000" w:rsidRPr="00000000" w14:paraId="00000037">
      <w:pPr>
        <w:numPr>
          <w:ilvl w:val="0"/>
          <w:numId w:val="1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L’Illuminismo</w:t>
      </w:r>
    </w:p>
    <w:p w:rsidR="00000000" w:rsidDel="00000000" w:rsidP="00000000" w:rsidRDefault="00000000" w:rsidRPr="00000000" w14:paraId="00000038">
      <w:pPr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Novembre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Il nuovo equilibrio europeo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Le guerre ed il nuovo scenario europeo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Il dispotismo illuminato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La rivoluzione industriale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La rivoluzione americana</w:t>
      </w:r>
    </w:p>
    <w:p w:rsidR="00000000" w:rsidDel="00000000" w:rsidP="00000000" w:rsidRDefault="00000000" w:rsidRPr="00000000" w14:paraId="0000003E">
      <w:pPr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Dicembre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rivoluzione francese</w:t>
      </w:r>
    </w:p>
    <w:p w:rsidR="00000000" w:rsidDel="00000000" w:rsidP="00000000" w:rsidRDefault="00000000" w:rsidRPr="00000000" w14:paraId="00000040">
      <w:pPr>
        <w:ind w:left="720" w:firstLine="0"/>
        <w:jc w:val="both"/>
        <w:rPr/>
      </w:pPr>
      <w:r w:rsidDel="00000000" w:rsidR="00000000" w:rsidRPr="00000000">
        <w:rPr>
          <w:rtl w:val="0"/>
        </w:rPr>
        <w:tab/>
        <w:t xml:space="preserve">Le cause economiche, politiche e sociali</w:t>
      </w:r>
    </w:p>
    <w:p w:rsidR="00000000" w:rsidDel="00000000" w:rsidP="00000000" w:rsidRDefault="00000000" w:rsidRPr="00000000" w14:paraId="00000041">
      <w:pPr>
        <w:ind w:left="720" w:firstLine="0"/>
        <w:jc w:val="both"/>
        <w:rPr/>
      </w:pPr>
      <w:r w:rsidDel="00000000" w:rsidR="00000000" w:rsidRPr="00000000">
        <w:rPr>
          <w:rtl w:val="0"/>
        </w:rPr>
        <w:tab/>
        <w:t xml:space="preserve">La fase borghese</w:t>
      </w:r>
    </w:p>
    <w:p w:rsidR="00000000" w:rsidDel="00000000" w:rsidP="00000000" w:rsidRDefault="00000000" w:rsidRPr="00000000" w14:paraId="00000042">
      <w:pPr>
        <w:ind w:left="720" w:firstLine="0"/>
        <w:jc w:val="both"/>
        <w:rPr/>
      </w:pPr>
      <w:r w:rsidDel="00000000" w:rsidR="00000000" w:rsidRPr="00000000">
        <w:rPr>
          <w:rtl w:val="0"/>
        </w:rPr>
        <w:tab/>
        <w:t xml:space="preserve">Gli schieramenti politici</w:t>
      </w:r>
    </w:p>
    <w:p w:rsidR="00000000" w:rsidDel="00000000" w:rsidP="00000000" w:rsidRDefault="00000000" w:rsidRPr="00000000" w14:paraId="00000043">
      <w:pPr>
        <w:ind w:left="720" w:firstLine="0"/>
        <w:jc w:val="both"/>
        <w:rPr/>
      </w:pPr>
      <w:r w:rsidDel="00000000" w:rsidR="00000000" w:rsidRPr="00000000">
        <w:rPr>
          <w:rtl w:val="0"/>
        </w:rPr>
        <w:tab/>
        <w:t xml:space="preserve">La Repubblica e la fase giacobina</w:t>
      </w:r>
    </w:p>
    <w:p w:rsidR="00000000" w:rsidDel="00000000" w:rsidP="00000000" w:rsidRDefault="00000000" w:rsidRPr="00000000" w14:paraId="00000044">
      <w:pPr>
        <w:ind w:left="720" w:firstLine="0"/>
        <w:jc w:val="both"/>
        <w:rPr/>
      </w:pPr>
      <w:r w:rsidDel="00000000" w:rsidR="00000000" w:rsidRPr="00000000">
        <w:rPr>
          <w:rtl w:val="0"/>
        </w:rPr>
        <w:tab/>
        <w:t xml:space="preserve">Il Direttorio</w:t>
      </w:r>
    </w:p>
    <w:p w:rsidR="00000000" w:rsidDel="00000000" w:rsidP="00000000" w:rsidRDefault="00000000" w:rsidRPr="00000000" w14:paraId="00000045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Gennaio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L’ascesa di Napoleone Bonaparte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L’Impero napoleonico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Restaurazione</w:t>
      </w:r>
    </w:p>
    <w:p w:rsidR="00000000" w:rsidDel="00000000" w:rsidP="00000000" w:rsidRDefault="00000000" w:rsidRPr="00000000" w14:paraId="00000049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Febbraio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 moti anni Venti e Trenta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L’industrializzazione e le trasformazioni della società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Il pensiero socialista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Il 1848 in Francia e nell’Europa centro-orientale</w:t>
      </w:r>
    </w:p>
    <w:p w:rsidR="00000000" w:rsidDel="00000000" w:rsidP="00000000" w:rsidRDefault="00000000" w:rsidRPr="00000000" w14:paraId="0000004E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Marzo</w:t>
      </w:r>
    </w:p>
    <w:p w:rsidR="00000000" w:rsidDel="00000000" w:rsidP="00000000" w:rsidRDefault="00000000" w:rsidRPr="00000000" w14:paraId="0000004F">
      <w:pPr>
        <w:numPr>
          <w:ilvl w:val="0"/>
          <w:numId w:val="1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Il dibattito politico italiano</w:t>
      </w:r>
    </w:p>
    <w:p w:rsidR="00000000" w:rsidDel="00000000" w:rsidP="00000000" w:rsidRDefault="00000000" w:rsidRPr="00000000" w14:paraId="00000050">
      <w:pPr>
        <w:numPr>
          <w:ilvl w:val="0"/>
          <w:numId w:val="1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Il 1848 in Italia</w:t>
      </w:r>
    </w:p>
    <w:p w:rsidR="00000000" w:rsidDel="00000000" w:rsidP="00000000" w:rsidRDefault="00000000" w:rsidRPr="00000000" w14:paraId="00000051">
      <w:pPr>
        <w:numPr>
          <w:ilvl w:val="0"/>
          <w:numId w:val="1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Il regno di Sardegna e la politica di Cavour</w:t>
      </w:r>
    </w:p>
    <w:p w:rsidR="00000000" w:rsidDel="00000000" w:rsidP="00000000" w:rsidRDefault="00000000" w:rsidRPr="00000000" w14:paraId="00000052">
      <w:pPr>
        <w:numPr>
          <w:ilvl w:val="0"/>
          <w:numId w:val="1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nascita del Regno d’Italia</w:t>
      </w:r>
    </w:p>
    <w:p w:rsidR="00000000" w:rsidDel="00000000" w:rsidP="00000000" w:rsidRDefault="00000000" w:rsidRPr="00000000" w14:paraId="00000053">
      <w:pPr>
        <w:numPr>
          <w:ilvl w:val="0"/>
          <w:numId w:val="1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Destra storica ed il completamento dell’Unità</w:t>
      </w:r>
    </w:p>
    <w:p w:rsidR="00000000" w:rsidDel="00000000" w:rsidP="00000000" w:rsidRDefault="00000000" w:rsidRPr="00000000" w14:paraId="00000054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Aprile</w:t>
      </w:r>
    </w:p>
    <w:p w:rsidR="00000000" w:rsidDel="00000000" w:rsidP="00000000" w:rsidRDefault="00000000" w:rsidRPr="00000000" w14:paraId="00000055">
      <w:pPr>
        <w:numPr>
          <w:ilvl w:val="0"/>
          <w:numId w:val="2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Francia del Secondo Impero alla Terza repubblica</w:t>
      </w:r>
    </w:p>
    <w:p w:rsidR="00000000" w:rsidDel="00000000" w:rsidP="00000000" w:rsidRDefault="00000000" w:rsidRPr="00000000" w14:paraId="00000056">
      <w:pPr>
        <w:numPr>
          <w:ilvl w:val="0"/>
          <w:numId w:val="2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Dalla Prussia alla Germania</w:t>
      </w:r>
    </w:p>
    <w:p w:rsidR="00000000" w:rsidDel="00000000" w:rsidP="00000000" w:rsidRDefault="00000000" w:rsidRPr="00000000" w14:paraId="00000057">
      <w:pPr>
        <w:numPr>
          <w:ilvl w:val="0"/>
          <w:numId w:val="2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L’Austria-Ungheria, la Russia e la Questione d’Oriente</w:t>
      </w:r>
    </w:p>
    <w:p w:rsidR="00000000" w:rsidDel="00000000" w:rsidP="00000000" w:rsidRDefault="00000000" w:rsidRPr="00000000" w14:paraId="00000058">
      <w:pPr>
        <w:numPr>
          <w:ilvl w:val="0"/>
          <w:numId w:val="2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Gran Bretagna della Regina Vittoria</w:t>
      </w:r>
    </w:p>
    <w:p w:rsidR="00000000" w:rsidDel="00000000" w:rsidP="00000000" w:rsidRDefault="00000000" w:rsidRPr="00000000" w14:paraId="00000059">
      <w:pPr>
        <w:numPr>
          <w:ilvl w:val="0"/>
          <w:numId w:val="2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L’ascesa degli Stati Uniti</w:t>
      </w:r>
    </w:p>
    <w:p w:rsidR="00000000" w:rsidDel="00000000" w:rsidP="00000000" w:rsidRDefault="00000000" w:rsidRPr="00000000" w14:paraId="0000005A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Maggio/Giugno</w:t>
      </w:r>
    </w:p>
    <w:p w:rsidR="00000000" w:rsidDel="00000000" w:rsidP="00000000" w:rsidRDefault="00000000" w:rsidRPr="00000000" w14:paraId="0000005B">
      <w:pPr>
        <w:numPr>
          <w:ilvl w:val="0"/>
          <w:numId w:val="20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L’America Latina e l’Oriente nella Seconda metà dell’Ottocento</w:t>
      </w:r>
    </w:p>
    <w:p w:rsidR="00000000" w:rsidDel="00000000" w:rsidP="00000000" w:rsidRDefault="00000000" w:rsidRPr="00000000" w14:paraId="0000005C">
      <w:pPr>
        <w:numPr>
          <w:ilvl w:val="0"/>
          <w:numId w:val="20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La seconda Rivoluzione industriale e l’Imperialismo</w:t>
      </w:r>
    </w:p>
    <w:p w:rsidR="00000000" w:rsidDel="00000000" w:rsidP="00000000" w:rsidRDefault="00000000" w:rsidRPr="00000000" w14:paraId="0000005D">
      <w:pPr>
        <w:numPr>
          <w:ilvl w:val="0"/>
          <w:numId w:val="2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Società e politica alla fine del secolo</w:t>
      </w:r>
    </w:p>
    <w:p w:rsidR="00000000" w:rsidDel="00000000" w:rsidP="00000000" w:rsidRDefault="00000000" w:rsidRPr="00000000" w14:paraId="0000005E">
      <w:pPr>
        <w:numPr>
          <w:ilvl w:val="0"/>
          <w:numId w:val="2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Dalla Destra alla Sinistra</w:t>
      </w:r>
    </w:p>
    <w:p w:rsidR="00000000" w:rsidDel="00000000" w:rsidP="00000000" w:rsidRDefault="00000000" w:rsidRPr="00000000" w14:paraId="0000005F">
      <w:pPr>
        <w:numPr>
          <w:ilvl w:val="0"/>
          <w:numId w:val="2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Politica economica ed estera della Sinistra</w:t>
      </w:r>
    </w:p>
    <w:p w:rsidR="00000000" w:rsidDel="00000000" w:rsidP="00000000" w:rsidRDefault="00000000" w:rsidRPr="00000000" w14:paraId="00000060">
      <w:pPr>
        <w:numPr>
          <w:ilvl w:val="0"/>
          <w:numId w:val="2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Da Crispi a fine secolo</w:t>
      </w:r>
    </w:p>
    <w:p w:rsidR="00000000" w:rsidDel="00000000" w:rsidP="00000000" w:rsidRDefault="00000000" w:rsidRPr="00000000" w14:paraId="00000061">
      <w:pPr>
        <w:ind w:left="720" w:firstLine="0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 DI ITALIANO</w:t>
      </w:r>
    </w:p>
    <w:p w:rsidR="00000000" w:rsidDel="00000000" w:rsidP="00000000" w:rsidRDefault="00000000" w:rsidRPr="00000000" w14:paraId="0000006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OBIETTIVI</w:t>
      </w:r>
    </w:p>
    <w:p w:rsidR="00000000" w:rsidDel="00000000" w:rsidP="00000000" w:rsidRDefault="00000000" w:rsidRPr="00000000" w14:paraId="0000006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  <w:t xml:space="preserve">Al termine del quarto anno lo studente dovrà dimostrare:</w:t>
      </w:r>
    </w:p>
    <w:p w:rsidR="00000000" w:rsidDel="00000000" w:rsidP="00000000" w:rsidRDefault="00000000" w:rsidRPr="00000000" w14:paraId="0000006A">
      <w:pPr>
        <w:numPr>
          <w:ilvl w:val="0"/>
          <w:numId w:val="1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Conoscenza dei principali fatti letterari e storici dal Seicento alla prima metà dell’Ottocento;</w:t>
      </w:r>
    </w:p>
    <w:p w:rsidR="00000000" w:rsidDel="00000000" w:rsidP="00000000" w:rsidRDefault="00000000" w:rsidRPr="00000000" w14:paraId="0000006B">
      <w:pPr>
        <w:numPr>
          <w:ilvl w:val="0"/>
          <w:numId w:val="1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Acquisizione della consapevolezza della specificità dell’espressione letteraria e delle relazioni della letteratura con la tradizione e con i vari fenomeni culturali e sociali.</w:t>
      </w:r>
    </w:p>
    <w:p w:rsidR="00000000" w:rsidDel="00000000" w:rsidP="00000000" w:rsidRDefault="00000000" w:rsidRPr="00000000" w14:paraId="0000006C">
      <w:pPr>
        <w:numPr>
          <w:ilvl w:val="0"/>
          <w:numId w:val="1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Operare collegamenti, anche a livello multidisciplinare;</w:t>
      </w:r>
    </w:p>
    <w:p w:rsidR="00000000" w:rsidDel="00000000" w:rsidP="00000000" w:rsidRDefault="00000000" w:rsidRPr="00000000" w14:paraId="0000006D">
      <w:pPr>
        <w:numPr>
          <w:ilvl w:val="0"/>
          <w:numId w:val="1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Capacità di contestualizzare un autore e un’opera,</w:t>
      </w:r>
    </w:p>
    <w:p w:rsidR="00000000" w:rsidDel="00000000" w:rsidP="00000000" w:rsidRDefault="00000000" w:rsidRPr="00000000" w14:paraId="0000006E">
      <w:pPr>
        <w:numPr>
          <w:ilvl w:val="0"/>
          <w:numId w:val="1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Capacità di esprimersi oralmente in modo chiaro e corretto,</w:t>
      </w:r>
    </w:p>
    <w:p w:rsidR="00000000" w:rsidDel="00000000" w:rsidP="00000000" w:rsidRDefault="00000000" w:rsidRPr="00000000" w14:paraId="0000006F">
      <w:pPr>
        <w:numPr>
          <w:ilvl w:val="0"/>
          <w:numId w:val="1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Redigere</w:t>
      </w:r>
      <w:r w:rsidDel="00000000" w:rsidR="00000000" w:rsidRPr="00000000">
        <w:rPr>
          <w:rtl w:val="0"/>
        </w:rPr>
        <w:t xml:space="preserve"> testi afferenti alle tre tipologie di Prima Prova.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OBIETTIVI MINIMI</w:t>
      </w:r>
    </w:p>
    <w:p w:rsidR="00000000" w:rsidDel="00000000" w:rsidP="00000000" w:rsidRDefault="00000000" w:rsidRPr="00000000" w14:paraId="0000007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6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Sviluppare la capacità di comprensione autonoma di un testo.</w:t>
      </w:r>
    </w:p>
    <w:p w:rsidR="00000000" w:rsidDel="00000000" w:rsidP="00000000" w:rsidRDefault="00000000" w:rsidRPr="00000000" w14:paraId="00000075">
      <w:pPr>
        <w:numPr>
          <w:ilvl w:val="0"/>
          <w:numId w:val="26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Favorire la motivazione e l’interesse personale alla lettura.</w:t>
      </w:r>
    </w:p>
    <w:p w:rsidR="00000000" w:rsidDel="00000000" w:rsidP="00000000" w:rsidRDefault="00000000" w:rsidRPr="00000000" w14:paraId="00000076">
      <w:pPr>
        <w:numPr>
          <w:ilvl w:val="0"/>
          <w:numId w:val="26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Incrementare la comprensione di analisi testuale.</w:t>
      </w:r>
    </w:p>
    <w:p w:rsidR="00000000" w:rsidDel="00000000" w:rsidP="00000000" w:rsidRDefault="00000000" w:rsidRPr="00000000" w14:paraId="00000077">
      <w:pPr>
        <w:numPr>
          <w:ilvl w:val="0"/>
          <w:numId w:val="1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Operare collegamenti, anche a livello multidisciplinare;</w:t>
      </w:r>
    </w:p>
    <w:p w:rsidR="00000000" w:rsidDel="00000000" w:rsidP="00000000" w:rsidRDefault="00000000" w:rsidRPr="00000000" w14:paraId="00000078">
      <w:pPr>
        <w:numPr>
          <w:ilvl w:val="0"/>
          <w:numId w:val="2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Produrre testi scritti sufficientemente corretti, coesi e coerenti, che dimostrino la conoscenza ed il rispetto delle principali caratteristiche della tipologia testuale richiesta ed esporre utilizzando il lessico specifico della disciplina</w:t>
      </w:r>
    </w:p>
    <w:p w:rsidR="00000000" w:rsidDel="00000000" w:rsidP="00000000" w:rsidRDefault="00000000" w:rsidRPr="00000000" w14:paraId="0000007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INTERVENTI DI RECUPERO - CONSOLIDAMENTO - POTENZIAMENTO</w:t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  <w:t xml:space="preserve">Le azioni  di recupero, consolidamento e potenziamento, qualora se ne presentasse la necessità, verranno realizzati in itinere, avendo l’intento di insegnare ad attribuire il massimo valore al tempo scuola e alle risorse interne alla classe, in collaborazione con gli insegnanti di Sostegno; finalità è sviluppare la capacità di concentrazione ed attenzione, al fine di consentire a tutti gli studenti il raggiungimento di una almeno sufficiente conoscenza di tutti i contenuti proposti.</w:t>
      </w:r>
    </w:p>
    <w:p w:rsidR="00000000" w:rsidDel="00000000" w:rsidP="00000000" w:rsidRDefault="00000000" w:rsidRPr="00000000" w14:paraId="0000008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METODOLOGIA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tl w:val="0"/>
        </w:rPr>
        <w:t xml:space="preserve">Le metodologie didattiche utilizzate saranno varie e spesso combinate tra loro, con particolare attenzione allo sviluppare negli studenti la capacità di lettura e comprensione dell’evento storico, per acquisire una visione sia sincronica sia diacronica. testo. Al tal fine si prediligono la lezione frontale ed espositiva, partecipata e dialogata, che si affianca anche all’apprendimento cooperativo, al brain storming, alla classe capovolta e ai  lavori di gruppo.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VERIFICHE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tl w:val="0"/>
        </w:rPr>
        <w:t xml:space="preserve">Le verifiche di italiano saranno due prove scritte durante il primo quadrimestre, tre prove scritte nel secondo quadrimestre alternando le varie Tipologie a seconda dei bisogni della classe, prevedendo comunque che gli allievi </w:t>
      </w:r>
      <w:r w:rsidDel="00000000" w:rsidR="00000000" w:rsidRPr="00000000">
        <w:rPr>
          <w:rtl w:val="0"/>
        </w:rPr>
        <w:t xml:space="preserve">affrontIno</w:t>
      </w:r>
      <w:r w:rsidDel="00000000" w:rsidR="00000000" w:rsidRPr="00000000">
        <w:rPr>
          <w:rtl w:val="0"/>
        </w:rPr>
        <w:t xml:space="preserve"> tutte le tipologie; almeno due colloqui orali a quadrimestre.</w:t>
      </w:r>
    </w:p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rtl w:val="0"/>
        </w:rPr>
        <w:t xml:space="preserve">Gli studenti con diagnosi Dsa e gli studenti con BES sia per le interrogazioni scritte, sia per quelle orali, potranno avvalersi degli strumenti compensativi e delle misure dispensative stabiliti nei Pdp redatti dal Cdc. </w:t>
      </w:r>
    </w:p>
    <w:p w:rsidR="00000000" w:rsidDel="00000000" w:rsidP="00000000" w:rsidRDefault="00000000" w:rsidRPr="00000000" w14:paraId="00000089">
      <w:pPr>
        <w:jc w:val="both"/>
        <w:rPr/>
      </w:pPr>
      <w:r w:rsidDel="00000000" w:rsidR="00000000" w:rsidRPr="00000000">
        <w:rPr>
          <w:rtl w:val="0"/>
        </w:rPr>
        <w:t xml:space="preserve">In relazione al processo di apprendimento di ogni singolo allievo, la valutazione terrà costantemente conto del raffronto tra i risultati delle diverse verifiche e i livelli di partenza. In particolare considerazione si terranno: l'assimilazione dei contenuti; l’acquisizione delle competenze; la qualità dei contenuti esposti; la partecipazione attiva e l’interesse per il lavoro svolto in classe; l’impegno nella preparazione individuale; il comportamento e il rispetto verso le persone e le regole.</w:t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/>
      </w:pPr>
      <w:r w:rsidDel="00000000" w:rsidR="00000000" w:rsidRPr="00000000">
        <w:rPr>
          <w:b w:val="1"/>
          <w:rtl w:val="0"/>
        </w:rPr>
        <w:t xml:space="preserve">STRUMENTI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Testo: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A. Terrile, P. Biglia, C. Terrile, </w:t>
      </w:r>
      <w:r w:rsidDel="00000000" w:rsidR="00000000" w:rsidRPr="00000000">
        <w:rPr>
          <w:i w:val="1"/>
          <w:rtl w:val="0"/>
        </w:rPr>
        <w:t xml:space="preserve"> “Vivere tante vite</w:t>
      </w:r>
      <w:r w:rsidDel="00000000" w:rsidR="00000000" w:rsidRPr="00000000">
        <w:rPr>
          <w:rtl w:val="0"/>
        </w:rPr>
        <w:t xml:space="preserve">”, Dal Seicento alla prima metà dell’Ottocento,Vol.2 ed. Paravia, 2019.</w:t>
      </w:r>
    </w:p>
    <w:p w:rsidR="00000000" w:rsidDel="00000000" w:rsidP="00000000" w:rsidRDefault="00000000" w:rsidRPr="00000000" w14:paraId="00000090">
      <w:pPr>
        <w:numPr>
          <w:ilvl w:val="0"/>
          <w:numId w:val="5"/>
        </w:numPr>
        <w:ind w:left="708.6614173228347" w:hanging="360"/>
        <w:rPr>
          <w:u w:val="none"/>
        </w:rPr>
      </w:pPr>
      <w:r w:rsidDel="00000000" w:rsidR="00000000" w:rsidRPr="00000000">
        <w:rPr>
          <w:rtl w:val="0"/>
        </w:rPr>
        <w:t xml:space="preserve">A. Marchi, a cura di</w:t>
      </w:r>
    </w:p>
    <w:p w:rsidR="00000000" w:rsidDel="00000000" w:rsidP="00000000" w:rsidRDefault="00000000" w:rsidRPr="00000000" w14:paraId="00000091">
      <w:pPr>
        <w:ind w:firstLine="720"/>
        <w:rPr/>
      </w:pPr>
      <w:r w:rsidDel="00000000" w:rsidR="00000000" w:rsidRPr="00000000">
        <w:rPr>
          <w:i w:val="1"/>
          <w:rtl w:val="0"/>
        </w:rPr>
        <w:t xml:space="preserve">Antologia della DIVINA COMMEDIA, </w:t>
      </w:r>
      <w:r w:rsidDel="00000000" w:rsidR="00000000" w:rsidRPr="00000000">
        <w:rPr>
          <w:rtl w:val="0"/>
        </w:rPr>
        <w:t xml:space="preserve">Paravia,2019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CONTENUTI</w:t>
      </w:r>
    </w:p>
    <w:p w:rsidR="00000000" w:rsidDel="00000000" w:rsidP="00000000" w:rsidRDefault="00000000" w:rsidRPr="00000000" w14:paraId="0000009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Durante tutto l’anno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Lettura Canti selezionati del </w:t>
      </w:r>
      <w:r w:rsidDel="00000000" w:rsidR="00000000" w:rsidRPr="00000000">
        <w:rPr>
          <w:i w:val="1"/>
          <w:rtl w:val="0"/>
        </w:rPr>
        <w:t xml:space="preserve">Purgatorio</w:t>
      </w:r>
      <w:r w:rsidDel="00000000" w:rsidR="00000000" w:rsidRPr="00000000">
        <w:rPr>
          <w:rtl w:val="0"/>
        </w:rPr>
        <w:t xml:space="preserve"> della </w:t>
      </w:r>
      <w:r w:rsidDel="00000000" w:rsidR="00000000" w:rsidRPr="00000000">
        <w:rPr>
          <w:i w:val="1"/>
          <w:rtl w:val="0"/>
        </w:rPr>
        <w:t xml:space="preserve">Divina Commedia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Settembre/Ottobre</w:t>
      </w:r>
    </w:p>
    <w:p w:rsidR="00000000" w:rsidDel="00000000" w:rsidP="00000000" w:rsidRDefault="00000000" w:rsidRPr="00000000" w14:paraId="00000097">
      <w:pPr>
        <w:numPr>
          <w:ilvl w:val="0"/>
          <w:numId w:val="2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Ripasso Ariosto, Machiavelli, Tasso</w:t>
      </w:r>
    </w:p>
    <w:p w:rsidR="00000000" w:rsidDel="00000000" w:rsidP="00000000" w:rsidRDefault="00000000" w:rsidRPr="00000000" w14:paraId="00000098">
      <w:pPr>
        <w:numPr>
          <w:ilvl w:val="0"/>
          <w:numId w:val="2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Il Seicento: la poesia lirica, la nascita del romanzo e del teatro</w:t>
      </w:r>
    </w:p>
    <w:p w:rsidR="00000000" w:rsidDel="00000000" w:rsidP="00000000" w:rsidRDefault="00000000" w:rsidRPr="00000000" w14:paraId="00000099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 xml:space="preserve">La poesia lirica del Seicento</w:t>
      </w:r>
    </w:p>
    <w:p w:rsidR="00000000" w:rsidDel="00000000" w:rsidP="00000000" w:rsidRDefault="00000000" w:rsidRPr="00000000" w14:paraId="0000009A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ab/>
        <w:t xml:space="preserve">G.B. Marino e il trionfo della “Maraviglia”</w:t>
      </w:r>
    </w:p>
    <w:p w:rsidR="00000000" w:rsidDel="00000000" w:rsidP="00000000" w:rsidRDefault="00000000" w:rsidRPr="00000000" w14:paraId="0000009B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 xml:space="preserve">L'evoluzione della poesia secentista</w:t>
      </w:r>
    </w:p>
    <w:p w:rsidR="00000000" w:rsidDel="00000000" w:rsidP="00000000" w:rsidRDefault="00000000" w:rsidRPr="00000000" w14:paraId="0000009C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 xml:space="preserve">Oltre Marino: “ l'altro Barocco” di G. Chiabrera</w:t>
      </w:r>
    </w:p>
    <w:p w:rsidR="00000000" w:rsidDel="00000000" w:rsidP="00000000" w:rsidRDefault="00000000" w:rsidRPr="00000000" w14:paraId="0000009D">
      <w:pPr>
        <w:numPr>
          <w:ilvl w:val="0"/>
          <w:numId w:val="1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L’origine del romanzo moderno</w:t>
      </w:r>
    </w:p>
    <w:p w:rsidR="00000000" w:rsidDel="00000000" w:rsidP="00000000" w:rsidRDefault="00000000" w:rsidRPr="00000000" w14:paraId="0000009E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Novembre</w:t>
      </w:r>
    </w:p>
    <w:p w:rsidR="00000000" w:rsidDel="00000000" w:rsidP="00000000" w:rsidRDefault="00000000" w:rsidRPr="00000000" w14:paraId="0000009F">
      <w:pPr>
        <w:numPr>
          <w:ilvl w:val="0"/>
          <w:numId w:val="1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Il teatro europeo del Seicento</w:t>
      </w:r>
    </w:p>
    <w:p w:rsidR="00000000" w:rsidDel="00000000" w:rsidP="00000000" w:rsidRDefault="00000000" w:rsidRPr="00000000" w14:paraId="000000A0">
      <w:pPr>
        <w:numPr>
          <w:ilvl w:val="0"/>
          <w:numId w:val="1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Il secolo del teatro e della teatralità</w:t>
      </w:r>
    </w:p>
    <w:p w:rsidR="00000000" w:rsidDel="00000000" w:rsidP="00000000" w:rsidRDefault="00000000" w:rsidRPr="00000000" w14:paraId="000000A1">
      <w:pPr>
        <w:numPr>
          <w:ilvl w:val="0"/>
          <w:numId w:val="1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Il teatro in Italia</w:t>
      </w:r>
    </w:p>
    <w:p w:rsidR="00000000" w:rsidDel="00000000" w:rsidP="00000000" w:rsidRDefault="00000000" w:rsidRPr="00000000" w14:paraId="000000A2">
      <w:pPr>
        <w:numPr>
          <w:ilvl w:val="0"/>
          <w:numId w:val="1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Il teatro in Francia,Spagna ed Inghilterra</w:t>
      </w:r>
    </w:p>
    <w:p w:rsidR="00000000" w:rsidDel="00000000" w:rsidP="00000000" w:rsidRDefault="00000000" w:rsidRPr="00000000" w14:paraId="000000A3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Dicembre</w:t>
      </w:r>
    </w:p>
    <w:p w:rsidR="00000000" w:rsidDel="00000000" w:rsidP="00000000" w:rsidRDefault="00000000" w:rsidRPr="00000000" w14:paraId="000000A4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Galileo Galilei</w:t>
      </w:r>
    </w:p>
    <w:p w:rsidR="00000000" w:rsidDel="00000000" w:rsidP="00000000" w:rsidRDefault="00000000" w:rsidRPr="00000000" w14:paraId="000000A5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Il pensiero ed il metodo scientifico di Galilei</w:t>
      </w:r>
    </w:p>
    <w:p w:rsidR="00000000" w:rsidDel="00000000" w:rsidP="00000000" w:rsidRDefault="00000000" w:rsidRPr="00000000" w14:paraId="000000A6">
      <w:pPr>
        <w:ind w:left="1440" w:firstLine="0"/>
        <w:jc w:val="both"/>
        <w:rPr>
          <w:i w:val="1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i w:val="1"/>
          <w:rtl w:val="0"/>
        </w:rPr>
        <w:t xml:space="preserve">Il Sidereus Nuncius</w:t>
      </w:r>
    </w:p>
    <w:p w:rsidR="00000000" w:rsidDel="00000000" w:rsidP="00000000" w:rsidRDefault="00000000" w:rsidRPr="00000000" w14:paraId="000000A7">
      <w:pPr>
        <w:ind w:left="144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ab/>
        <w:tab/>
        <w:t xml:space="preserve">Il Saggiatore</w:t>
      </w:r>
    </w:p>
    <w:p w:rsidR="00000000" w:rsidDel="00000000" w:rsidP="00000000" w:rsidRDefault="00000000" w:rsidRPr="00000000" w14:paraId="000000A8">
      <w:pPr>
        <w:ind w:left="144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ab/>
        <w:tab/>
        <w:t xml:space="preserve">Il Dialogo sopra i due massimi sistemi del mondo</w:t>
      </w:r>
    </w:p>
    <w:p w:rsidR="00000000" w:rsidDel="00000000" w:rsidP="00000000" w:rsidRDefault="00000000" w:rsidRPr="00000000" w14:paraId="000000A9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Gennaio</w:t>
      </w:r>
    </w:p>
    <w:p w:rsidR="00000000" w:rsidDel="00000000" w:rsidP="00000000" w:rsidRDefault="00000000" w:rsidRPr="00000000" w14:paraId="000000AA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Il Settecento, l’Arcadia ed il melodramma</w:t>
      </w:r>
    </w:p>
    <w:p w:rsidR="00000000" w:rsidDel="00000000" w:rsidP="00000000" w:rsidRDefault="00000000" w:rsidRPr="00000000" w14:paraId="000000AB">
      <w:pPr>
        <w:ind w:left="720" w:firstLine="0"/>
        <w:jc w:val="both"/>
        <w:rPr/>
      </w:pPr>
      <w:r w:rsidDel="00000000" w:rsidR="00000000" w:rsidRPr="00000000">
        <w:rPr>
          <w:rtl w:val="0"/>
        </w:rPr>
        <w:tab/>
        <w:t xml:space="preserve">L’Arcadia ed il melodramma</w:t>
      </w:r>
    </w:p>
    <w:p w:rsidR="00000000" w:rsidDel="00000000" w:rsidP="00000000" w:rsidRDefault="00000000" w:rsidRPr="00000000" w14:paraId="000000AC">
      <w:pPr>
        <w:ind w:left="720" w:firstLine="0"/>
        <w:jc w:val="both"/>
        <w:rPr>
          <w:i w:val="1"/>
        </w:rPr>
      </w:pPr>
      <w:r w:rsidDel="00000000" w:rsidR="00000000" w:rsidRPr="00000000">
        <w:rPr>
          <w:rtl w:val="0"/>
        </w:rPr>
        <w:tab/>
        <w:tab/>
        <w:t xml:space="preserve">P. Metastasio, da D</w:t>
      </w:r>
      <w:r w:rsidDel="00000000" w:rsidR="00000000" w:rsidRPr="00000000">
        <w:rPr>
          <w:i w:val="1"/>
          <w:rtl w:val="0"/>
        </w:rPr>
        <w:t xml:space="preserve">idone abbandonata</w:t>
      </w:r>
    </w:p>
    <w:p w:rsidR="00000000" w:rsidDel="00000000" w:rsidP="00000000" w:rsidRDefault="00000000" w:rsidRPr="00000000" w14:paraId="000000AD">
      <w:pPr>
        <w:ind w:left="2160" w:firstLine="720"/>
        <w:jc w:val="both"/>
        <w:rPr/>
      </w:pPr>
      <w:r w:rsidDel="00000000" w:rsidR="00000000" w:rsidRPr="00000000">
        <w:rPr>
          <w:rtl w:val="0"/>
        </w:rPr>
        <w:t xml:space="preserve"> Il confronto tra Didone ed Enea</w:t>
      </w:r>
    </w:p>
    <w:p w:rsidR="00000000" w:rsidDel="00000000" w:rsidP="00000000" w:rsidRDefault="00000000" w:rsidRPr="00000000" w14:paraId="000000AE">
      <w:pPr>
        <w:numPr>
          <w:ilvl w:val="0"/>
          <w:numId w:val="1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L’Illuminismo ed il Neoclassicismo</w:t>
      </w:r>
    </w:p>
    <w:p w:rsidR="00000000" w:rsidDel="00000000" w:rsidP="00000000" w:rsidRDefault="00000000" w:rsidRPr="00000000" w14:paraId="000000AF">
      <w:pPr>
        <w:ind w:left="1440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J.J. Winckelmann,</w:t>
      </w:r>
      <w:r w:rsidDel="00000000" w:rsidR="00000000" w:rsidRPr="00000000">
        <w:rPr>
          <w:i w:val="1"/>
          <w:rtl w:val="0"/>
        </w:rPr>
        <w:t xml:space="preserve"> La perfezione dei Greci</w:t>
      </w:r>
    </w:p>
    <w:p w:rsidR="00000000" w:rsidDel="00000000" w:rsidP="00000000" w:rsidRDefault="00000000" w:rsidRPr="00000000" w14:paraId="000000B0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 xml:space="preserve">L’Illuminismo in Italia</w:t>
        <w:tab/>
      </w:r>
    </w:p>
    <w:p w:rsidR="00000000" w:rsidDel="00000000" w:rsidP="00000000" w:rsidRDefault="00000000" w:rsidRPr="00000000" w14:paraId="000000B1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  <w:tab/>
        <w:tab/>
        <w:tab/>
        <w:t xml:space="preserve">P. Verri, il primo articolo del </w:t>
      </w:r>
      <w:r w:rsidDel="00000000" w:rsidR="00000000" w:rsidRPr="00000000">
        <w:rPr>
          <w:i w:val="1"/>
          <w:rtl w:val="0"/>
        </w:rPr>
        <w:t xml:space="preserve">Caffè</w:t>
      </w:r>
    </w:p>
    <w:p w:rsidR="00000000" w:rsidDel="00000000" w:rsidP="00000000" w:rsidRDefault="00000000" w:rsidRPr="00000000" w14:paraId="000000B2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ab/>
        <w:t xml:space="preserve">C. Beccaria, da ,</w:t>
      </w:r>
      <w:r w:rsidDel="00000000" w:rsidR="00000000" w:rsidRPr="00000000">
        <w:rPr>
          <w:i w:val="1"/>
          <w:rtl w:val="0"/>
        </w:rPr>
        <w:t xml:space="preserve">Dei delitti e delle pene,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3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 xml:space="preserve">La pena di morte non èun diritto</w:t>
      </w:r>
    </w:p>
    <w:p w:rsidR="00000000" w:rsidDel="00000000" w:rsidP="00000000" w:rsidRDefault="00000000" w:rsidRPr="00000000" w14:paraId="000000B4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Febbraio</w:t>
      </w:r>
    </w:p>
    <w:p w:rsidR="00000000" w:rsidDel="00000000" w:rsidP="00000000" w:rsidRDefault="00000000" w:rsidRPr="00000000" w14:paraId="000000B5">
      <w:pPr>
        <w:numPr>
          <w:ilvl w:val="0"/>
          <w:numId w:val="1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Carlo Goldoni</w:t>
      </w:r>
    </w:p>
    <w:p w:rsidR="00000000" w:rsidDel="00000000" w:rsidP="00000000" w:rsidRDefault="00000000" w:rsidRPr="00000000" w14:paraId="000000B6">
      <w:pPr>
        <w:ind w:left="720" w:firstLine="0"/>
        <w:jc w:val="both"/>
        <w:rPr/>
      </w:pPr>
      <w:r w:rsidDel="00000000" w:rsidR="00000000" w:rsidRPr="00000000">
        <w:rPr>
          <w:rtl w:val="0"/>
        </w:rPr>
        <w:tab/>
        <w:t xml:space="preserve">La riforma del teatro comico</w:t>
      </w:r>
    </w:p>
    <w:p w:rsidR="00000000" w:rsidDel="00000000" w:rsidP="00000000" w:rsidRDefault="00000000" w:rsidRPr="00000000" w14:paraId="000000B7">
      <w:pPr>
        <w:ind w:left="720" w:firstLine="0"/>
        <w:jc w:val="both"/>
        <w:rPr/>
      </w:pPr>
      <w:r w:rsidDel="00000000" w:rsidR="00000000" w:rsidRPr="00000000">
        <w:rPr>
          <w:rtl w:val="0"/>
        </w:rPr>
        <w:tab/>
        <w:tab/>
        <w:t xml:space="preserve">La locandiera</w:t>
      </w:r>
    </w:p>
    <w:p w:rsidR="00000000" w:rsidDel="00000000" w:rsidP="00000000" w:rsidRDefault="00000000" w:rsidRPr="00000000" w14:paraId="000000B8">
      <w:pPr>
        <w:numPr>
          <w:ilvl w:val="0"/>
          <w:numId w:val="2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Giuseppe Parini</w:t>
      </w:r>
    </w:p>
    <w:p w:rsidR="00000000" w:rsidDel="00000000" w:rsidP="00000000" w:rsidRDefault="00000000" w:rsidRPr="00000000" w14:paraId="000000B9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Parini e l’Illuminismo</w:t>
      </w:r>
    </w:p>
    <w:p w:rsidR="00000000" w:rsidDel="00000000" w:rsidP="00000000" w:rsidRDefault="00000000" w:rsidRPr="00000000" w14:paraId="000000BA">
      <w:pPr>
        <w:ind w:left="1440" w:firstLine="0"/>
        <w:jc w:val="both"/>
        <w:rPr>
          <w:i w:val="1"/>
        </w:rPr>
      </w:pPr>
      <w:r w:rsidDel="00000000" w:rsidR="00000000" w:rsidRPr="00000000">
        <w:rPr>
          <w:rtl w:val="0"/>
        </w:rPr>
        <w:tab/>
        <w:t xml:space="preserve">Le </w:t>
      </w:r>
      <w:r w:rsidDel="00000000" w:rsidR="00000000" w:rsidRPr="00000000">
        <w:rPr>
          <w:i w:val="1"/>
          <w:rtl w:val="0"/>
        </w:rPr>
        <w:t xml:space="preserve">Odi</w:t>
      </w:r>
    </w:p>
    <w:p w:rsidR="00000000" w:rsidDel="00000000" w:rsidP="00000000" w:rsidRDefault="00000000" w:rsidRPr="00000000" w14:paraId="000000BB">
      <w:pPr>
        <w:ind w:left="1440" w:firstLine="0"/>
        <w:jc w:val="both"/>
        <w:rPr>
          <w:i w:val="1"/>
        </w:rPr>
      </w:pPr>
      <w:r w:rsidDel="00000000" w:rsidR="00000000" w:rsidRPr="00000000">
        <w:rPr>
          <w:rtl w:val="0"/>
        </w:rPr>
        <w:tab/>
        <w:t xml:space="preserve">Il </w:t>
      </w:r>
      <w:r w:rsidDel="00000000" w:rsidR="00000000" w:rsidRPr="00000000">
        <w:rPr>
          <w:i w:val="1"/>
          <w:rtl w:val="0"/>
        </w:rPr>
        <w:t xml:space="preserve">Giorno</w:t>
      </w:r>
    </w:p>
    <w:p w:rsidR="00000000" w:rsidDel="00000000" w:rsidP="00000000" w:rsidRDefault="00000000" w:rsidRPr="00000000" w14:paraId="000000BC">
      <w:pPr>
        <w:numPr>
          <w:ilvl w:val="0"/>
          <w:numId w:val="2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L’Illuminismo ed il Preromanticismo</w:t>
      </w:r>
    </w:p>
    <w:p w:rsidR="00000000" w:rsidDel="00000000" w:rsidP="00000000" w:rsidRDefault="00000000" w:rsidRPr="00000000" w14:paraId="000000BD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 xml:space="preserve">Vittorio Alfieri</w:t>
      </w:r>
    </w:p>
    <w:p w:rsidR="00000000" w:rsidDel="00000000" w:rsidP="00000000" w:rsidRDefault="00000000" w:rsidRPr="00000000" w14:paraId="000000BE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  <w:tab/>
        <w:tab/>
        <w:tab/>
        <w:t xml:space="preserve">Le </w:t>
      </w:r>
      <w:r w:rsidDel="00000000" w:rsidR="00000000" w:rsidRPr="00000000">
        <w:rPr>
          <w:i w:val="1"/>
          <w:rtl w:val="0"/>
        </w:rPr>
        <w:t xml:space="preserve">Rime</w:t>
      </w:r>
    </w:p>
    <w:p w:rsidR="00000000" w:rsidDel="00000000" w:rsidP="00000000" w:rsidRDefault="00000000" w:rsidRPr="00000000" w14:paraId="000000BF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ab/>
        <w:t xml:space="preserve">Le tragedie</w:t>
      </w:r>
    </w:p>
    <w:p w:rsidR="00000000" w:rsidDel="00000000" w:rsidP="00000000" w:rsidRDefault="00000000" w:rsidRPr="00000000" w14:paraId="000000C0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Marzo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720" w:firstLine="720"/>
        <w:jc w:val="both"/>
        <w:rPr/>
      </w:pPr>
      <w:r w:rsidDel="00000000" w:rsidR="00000000" w:rsidRPr="00000000">
        <w:rPr>
          <w:rtl w:val="0"/>
        </w:rPr>
        <w:t xml:space="preserve">Ugo Foscolo</w:t>
      </w:r>
    </w:p>
    <w:p w:rsidR="00000000" w:rsidDel="00000000" w:rsidP="00000000" w:rsidRDefault="00000000" w:rsidRPr="00000000" w14:paraId="000000C2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ab/>
        <w:t xml:space="preserve">Le ultime lettere di Jacopo Ortis</w:t>
      </w:r>
    </w:p>
    <w:p w:rsidR="00000000" w:rsidDel="00000000" w:rsidP="00000000" w:rsidRDefault="00000000" w:rsidRPr="00000000" w14:paraId="000000C3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  <w:tab/>
        <w:tab/>
        <w:tab/>
        <w:t xml:space="preserve">Le</w:t>
      </w:r>
      <w:r w:rsidDel="00000000" w:rsidR="00000000" w:rsidRPr="00000000">
        <w:rPr>
          <w:i w:val="1"/>
          <w:rtl w:val="0"/>
        </w:rPr>
        <w:t xml:space="preserve"> Odi e i Sonetti</w:t>
      </w:r>
    </w:p>
    <w:p w:rsidR="00000000" w:rsidDel="00000000" w:rsidP="00000000" w:rsidRDefault="00000000" w:rsidRPr="00000000" w14:paraId="000000C4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i w:val="1"/>
          <w:rtl w:val="0"/>
        </w:rPr>
        <w:t xml:space="preserve">Dei Sepolcri</w:t>
      </w:r>
    </w:p>
    <w:p w:rsidR="00000000" w:rsidDel="00000000" w:rsidP="00000000" w:rsidRDefault="00000000" w:rsidRPr="00000000" w14:paraId="000000C5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i w:val="1"/>
          <w:rtl w:val="0"/>
        </w:rPr>
        <w:t xml:space="preserve">Le Grazie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2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Il Romanticismo</w:t>
      </w:r>
    </w:p>
    <w:p w:rsidR="00000000" w:rsidDel="00000000" w:rsidP="00000000" w:rsidRDefault="00000000" w:rsidRPr="00000000" w14:paraId="000000C7">
      <w:pPr>
        <w:ind w:left="720" w:firstLine="0"/>
        <w:jc w:val="both"/>
        <w:rPr/>
      </w:pPr>
      <w:r w:rsidDel="00000000" w:rsidR="00000000" w:rsidRPr="00000000">
        <w:rPr>
          <w:rtl w:val="0"/>
        </w:rPr>
        <w:tab/>
        <w:t xml:space="preserve">Il Romanticismo in Europa</w:t>
      </w:r>
    </w:p>
    <w:p w:rsidR="00000000" w:rsidDel="00000000" w:rsidP="00000000" w:rsidRDefault="00000000" w:rsidRPr="00000000" w14:paraId="000000C8">
      <w:pPr>
        <w:ind w:left="720" w:firstLine="0"/>
        <w:jc w:val="both"/>
        <w:rPr/>
      </w:pPr>
      <w:r w:rsidDel="00000000" w:rsidR="00000000" w:rsidRPr="00000000">
        <w:rPr>
          <w:rtl w:val="0"/>
        </w:rPr>
        <w:tab/>
        <w:t xml:space="preserve">Il Romanticismo in Italia</w:t>
      </w:r>
    </w:p>
    <w:p w:rsidR="00000000" w:rsidDel="00000000" w:rsidP="00000000" w:rsidRDefault="00000000" w:rsidRPr="00000000" w14:paraId="000000C9">
      <w:pPr>
        <w:ind w:left="720" w:firstLine="0"/>
        <w:jc w:val="both"/>
        <w:rPr/>
      </w:pPr>
      <w:r w:rsidDel="00000000" w:rsidR="00000000" w:rsidRPr="00000000">
        <w:rPr>
          <w:rtl w:val="0"/>
        </w:rPr>
        <w:tab/>
        <w:tab/>
        <w:t xml:space="preserve">Madame de Stael, </w:t>
      </w:r>
      <w:r w:rsidDel="00000000" w:rsidR="00000000" w:rsidRPr="00000000">
        <w:rPr>
          <w:i w:val="1"/>
          <w:rtl w:val="0"/>
        </w:rPr>
        <w:t xml:space="preserve">Aprirsi alla letteratura europea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Il romanzo tra Settecento ed Ottocento</w:t>
      </w:r>
    </w:p>
    <w:p w:rsidR="00000000" w:rsidDel="00000000" w:rsidP="00000000" w:rsidRDefault="00000000" w:rsidRPr="00000000" w14:paraId="000000C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Aprile</w:t>
      </w:r>
    </w:p>
    <w:p w:rsidR="00000000" w:rsidDel="00000000" w:rsidP="00000000" w:rsidRDefault="00000000" w:rsidRPr="00000000" w14:paraId="000000CD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Alessandro Manzoni</w:t>
      </w:r>
    </w:p>
    <w:p w:rsidR="00000000" w:rsidDel="00000000" w:rsidP="00000000" w:rsidRDefault="00000000" w:rsidRPr="00000000" w14:paraId="000000CE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La riflessione teorica e la scelta del “vero”</w:t>
      </w:r>
    </w:p>
    <w:p w:rsidR="00000000" w:rsidDel="00000000" w:rsidP="00000000" w:rsidRDefault="00000000" w:rsidRPr="00000000" w14:paraId="000000CF">
      <w:pPr>
        <w:ind w:left="144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Inni Sacri</w:t>
      </w:r>
    </w:p>
    <w:p w:rsidR="00000000" w:rsidDel="00000000" w:rsidP="00000000" w:rsidRDefault="00000000" w:rsidRPr="00000000" w14:paraId="000000D0">
      <w:pPr>
        <w:ind w:left="144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Le odi Civili</w:t>
      </w:r>
    </w:p>
    <w:p w:rsidR="00000000" w:rsidDel="00000000" w:rsidP="00000000" w:rsidRDefault="00000000" w:rsidRPr="00000000" w14:paraId="000000D1">
      <w:pPr>
        <w:ind w:left="1440" w:firstLine="0"/>
        <w:jc w:val="both"/>
        <w:rPr/>
      </w:pPr>
      <w:r w:rsidDel="00000000" w:rsidR="00000000" w:rsidRPr="00000000">
        <w:rPr>
          <w:i w:val="1"/>
          <w:rtl w:val="0"/>
        </w:rPr>
        <w:t xml:space="preserve">I promessi sposi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Maggio/Giugno</w:t>
      </w:r>
    </w:p>
    <w:p w:rsidR="00000000" w:rsidDel="00000000" w:rsidP="00000000" w:rsidRDefault="00000000" w:rsidRPr="00000000" w14:paraId="000000D3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Giacomo Leopardi</w:t>
      </w:r>
    </w:p>
    <w:p w:rsidR="00000000" w:rsidDel="00000000" w:rsidP="00000000" w:rsidRDefault="00000000" w:rsidRPr="00000000" w14:paraId="000000D4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Lo Zibaldone</w:t>
      </w:r>
    </w:p>
    <w:p w:rsidR="00000000" w:rsidDel="00000000" w:rsidP="00000000" w:rsidRDefault="00000000" w:rsidRPr="00000000" w14:paraId="000000D5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I Canti</w:t>
      </w:r>
    </w:p>
    <w:p w:rsidR="00000000" w:rsidDel="00000000" w:rsidP="00000000" w:rsidRDefault="00000000" w:rsidRPr="00000000" w14:paraId="000000D6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Operette morali</w:t>
      </w:r>
    </w:p>
    <w:p w:rsidR="00000000" w:rsidDel="00000000" w:rsidP="00000000" w:rsidRDefault="00000000" w:rsidRPr="00000000" w14:paraId="000000D7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Genova, 22 Ottobre 2022</w:t>
        <w:tab/>
      </w:r>
    </w:p>
    <w:p w:rsidR="00000000" w:rsidDel="00000000" w:rsidP="00000000" w:rsidRDefault="00000000" w:rsidRPr="00000000" w14:paraId="000000DB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DC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